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3B5B0" w14:textId="77777777" w:rsidR="004208A1" w:rsidRPr="00836A2B" w:rsidRDefault="004208A1" w:rsidP="004208A1">
      <w:pPr>
        <w:jc w:val="center"/>
        <w:rPr>
          <w:rFonts w:ascii="Tahoma" w:hAnsi="Tahoma" w:cs="Tahoma"/>
        </w:rPr>
      </w:pPr>
      <w:r w:rsidRPr="00836A2B">
        <w:rPr>
          <w:rStyle w:val="Pogrubienie"/>
          <w:rFonts w:ascii="Tahoma" w:hAnsi="Tahoma" w:cs="Tahoma"/>
        </w:rPr>
        <w:t xml:space="preserve">UCHWAŁA Nr </w:t>
      </w:r>
      <w:r w:rsidRPr="00060714">
        <w:rPr>
          <w:rStyle w:val="Pogrubienie"/>
          <w:rFonts w:ascii="Tahoma" w:hAnsi="Tahoma" w:cs="Tahoma"/>
          <w:highlight w:val="green"/>
        </w:rPr>
        <w:t>____/</w:t>
      </w:r>
      <w:r w:rsidRPr="00836A2B">
        <w:rPr>
          <w:rStyle w:val="Pogrubienie"/>
          <w:rFonts w:ascii="Tahoma" w:hAnsi="Tahoma" w:cs="Tahoma"/>
        </w:rPr>
        <w:t>2016</w:t>
      </w:r>
    </w:p>
    <w:p w14:paraId="4B3DFB3A" w14:textId="1C99D568" w:rsidR="004208A1" w:rsidRPr="00836A2B" w:rsidRDefault="004208A1" w:rsidP="004208A1">
      <w:pPr>
        <w:jc w:val="center"/>
        <w:rPr>
          <w:rFonts w:ascii="Tahoma" w:hAnsi="Tahoma" w:cs="Tahoma"/>
        </w:rPr>
      </w:pPr>
      <w:r w:rsidRPr="00836A2B">
        <w:rPr>
          <w:rStyle w:val="Pogrubienie"/>
          <w:rFonts w:ascii="Tahoma" w:hAnsi="Tahoma" w:cs="Tahoma"/>
        </w:rPr>
        <w:t xml:space="preserve">RADY </w:t>
      </w:r>
      <w:r w:rsidR="007B4CF3">
        <w:rPr>
          <w:rStyle w:val="Pogrubienie"/>
          <w:rFonts w:ascii="Tahoma" w:hAnsi="Tahoma" w:cs="Tahoma"/>
        </w:rPr>
        <w:t>MIEJSKIEJ W SZCZAWNICY</w:t>
      </w:r>
    </w:p>
    <w:p w14:paraId="23DBB531" w14:textId="7390133F" w:rsidR="004208A1" w:rsidRPr="00836A2B" w:rsidRDefault="004208A1" w:rsidP="004208A1">
      <w:pPr>
        <w:jc w:val="center"/>
        <w:rPr>
          <w:rFonts w:ascii="Tahoma" w:hAnsi="Tahoma" w:cs="Tahoma"/>
        </w:rPr>
      </w:pPr>
      <w:r w:rsidRPr="00836A2B">
        <w:rPr>
          <w:rStyle w:val="Pogrubienie"/>
          <w:rFonts w:ascii="Tahoma" w:hAnsi="Tahoma" w:cs="Tahoma"/>
        </w:rPr>
        <w:t xml:space="preserve">z dnia </w:t>
      </w:r>
      <w:r w:rsidRPr="00060714">
        <w:rPr>
          <w:rStyle w:val="Pogrubienie"/>
          <w:rFonts w:ascii="Tahoma" w:hAnsi="Tahoma" w:cs="Tahoma"/>
          <w:highlight w:val="green"/>
        </w:rPr>
        <w:t>______</w:t>
      </w:r>
      <w:r w:rsidR="002F3011">
        <w:rPr>
          <w:rStyle w:val="Pogrubienie"/>
          <w:rFonts w:ascii="Tahoma" w:hAnsi="Tahoma" w:cs="Tahoma"/>
        </w:rPr>
        <w:t xml:space="preserve"> 2017</w:t>
      </w:r>
      <w:bookmarkStart w:id="0" w:name="_GoBack"/>
      <w:bookmarkEnd w:id="0"/>
      <w:r w:rsidRPr="00836A2B">
        <w:rPr>
          <w:rStyle w:val="Pogrubienie"/>
          <w:rFonts w:ascii="Tahoma" w:hAnsi="Tahoma" w:cs="Tahoma"/>
        </w:rPr>
        <w:t xml:space="preserve"> r.</w:t>
      </w:r>
    </w:p>
    <w:p w14:paraId="3EC2D977" w14:textId="77777777" w:rsidR="004208A1" w:rsidRPr="00836A2B" w:rsidRDefault="004208A1" w:rsidP="004208A1">
      <w:pPr>
        <w:jc w:val="center"/>
        <w:rPr>
          <w:rFonts w:ascii="Tahoma" w:hAnsi="Tahoma" w:cs="Tahoma"/>
        </w:rPr>
      </w:pPr>
    </w:p>
    <w:p w14:paraId="541D7AB4" w14:textId="77777777" w:rsidR="004208A1" w:rsidRPr="00836A2B" w:rsidRDefault="004208A1" w:rsidP="004208A1">
      <w:pPr>
        <w:jc w:val="center"/>
        <w:rPr>
          <w:rStyle w:val="Pogrubienie"/>
          <w:rFonts w:ascii="Tahoma" w:hAnsi="Tahoma" w:cs="Tahoma"/>
        </w:rPr>
      </w:pPr>
      <w:r w:rsidRPr="00836A2B">
        <w:rPr>
          <w:rStyle w:val="Pogrubienie"/>
          <w:rFonts w:ascii="Tahoma" w:hAnsi="Tahoma" w:cs="Tahoma"/>
        </w:rPr>
        <w:t>w sprawie wyznaczenia obszaru zdegradowanego i obszaru rewitalizacji</w:t>
      </w:r>
    </w:p>
    <w:p w14:paraId="09F92861" w14:textId="77777777" w:rsidR="004208A1" w:rsidRPr="00836A2B" w:rsidRDefault="004208A1" w:rsidP="004208A1">
      <w:pPr>
        <w:jc w:val="center"/>
        <w:rPr>
          <w:rStyle w:val="Pogrubienie"/>
          <w:rFonts w:ascii="Tahoma" w:hAnsi="Tahoma" w:cs="Tahoma"/>
        </w:rPr>
      </w:pPr>
    </w:p>
    <w:p w14:paraId="368ED4AD" w14:textId="62F99794" w:rsidR="004208A1" w:rsidRPr="00836A2B" w:rsidRDefault="004208A1" w:rsidP="004208A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36A2B">
        <w:rPr>
          <w:rFonts w:ascii="Tahoma" w:hAnsi="Tahoma" w:cs="Tahoma"/>
          <w:sz w:val="20"/>
          <w:szCs w:val="20"/>
        </w:rPr>
        <w:t>Na podstawie art. 18 ust. 2 pkt 15 ustawy z dnia 8 marca 1990 r. o samorządzie gminnym (</w:t>
      </w:r>
      <w:proofErr w:type="spellStart"/>
      <w:r w:rsidRPr="00836A2B">
        <w:rPr>
          <w:rFonts w:ascii="Tahoma" w:hAnsi="Tahoma" w:cs="Tahoma"/>
          <w:sz w:val="20"/>
          <w:szCs w:val="20"/>
        </w:rPr>
        <w:t>t.j</w:t>
      </w:r>
      <w:proofErr w:type="spellEnd"/>
      <w:r w:rsidRPr="00836A2B">
        <w:rPr>
          <w:rFonts w:ascii="Tahoma" w:hAnsi="Tahoma" w:cs="Tahoma"/>
          <w:sz w:val="20"/>
          <w:szCs w:val="20"/>
        </w:rPr>
        <w:t>. Dz.U. z 2015 r. poz. 1515) w związku z art. 8 ust. 1 ustawy z dnia 9 października 2015 r. o rewitalizacji</w:t>
      </w:r>
      <w:bookmarkStart w:id="1" w:name="_ftnref1"/>
      <w:bookmarkEnd w:id="1"/>
      <w:r w:rsidRPr="00836A2B">
        <w:rPr>
          <w:rFonts w:ascii="Tahoma" w:hAnsi="Tahoma" w:cs="Tahoma"/>
          <w:sz w:val="20"/>
          <w:szCs w:val="20"/>
        </w:rPr>
        <w:t xml:space="preserve"> (Dz.U. z 2015 r. poz. 1777), </w:t>
      </w:r>
      <w:r w:rsidRPr="00836A2B">
        <w:rPr>
          <w:rStyle w:val="Pogrubienie"/>
          <w:rFonts w:ascii="Tahoma" w:hAnsi="Tahoma" w:cs="Tahoma"/>
          <w:sz w:val="20"/>
          <w:szCs w:val="20"/>
        </w:rPr>
        <w:t xml:space="preserve">Rada </w:t>
      </w:r>
      <w:r w:rsidR="007B4CF3">
        <w:rPr>
          <w:rStyle w:val="Pogrubienie"/>
          <w:rFonts w:ascii="Tahoma" w:hAnsi="Tahoma" w:cs="Tahoma"/>
          <w:sz w:val="20"/>
          <w:szCs w:val="20"/>
        </w:rPr>
        <w:t>Miejska w Szczawnicy</w:t>
      </w:r>
      <w:r w:rsidRPr="00836A2B">
        <w:rPr>
          <w:rStyle w:val="Pogrubienie"/>
          <w:rFonts w:ascii="Tahoma" w:hAnsi="Tahoma" w:cs="Tahoma"/>
          <w:sz w:val="20"/>
          <w:szCs w:val="20"/>
        </w:rPr>
        <w:t xml:space="preserve"> uchwala, co następuje:</w:t>
      </w:r>
    </w:p>
    <w:p w14:paraId="2081B69C" w14:textId="77777777" w:rsidR="004208A1" w:rsidRPr="00836A2B" w:rsidRDefault="004208A1" w:rsidP="004208A1">
      <w:pPr>
        <w:rPr>
          <w:rFonts w:ascii="Tahoma" w:hAnsi="Tahoma" w:cs="Tahoma"/>
        </w:rPr>
      </w:pPr>
    </w:p>
    <w:p w14:paraId="2B473645" w14:textId="77777777" w:rsidR="004208A1" w:rsidRPr="0066081D" w:rsidRDefault="004208A1" w:rsidP="004208A1">
      <w:pPr>
        <w:jc w:val="center"/>
        <w:rPr>
          <w:rStyle w:val="Pogrubienie"/>
          <w:rFonts w:ascii="Tahoma" w:hAnsi="Tahoma" w:cs="Tahoma"/>
          <w:sz w:val="20"/>
          <w:szCs w:val="20"/>
        </w:rPr>
      </w:pPr>
      <w:r w:rsidRPr="0066081D">
        <w:rPr>
          <w:rStyle w:val="Pogrubienie"/>
          <w:rFonts w:ascii="Tahoma" w:hAnsi="Tahoma" w:cs="Tahoma"/>
          <w:sz w:val="20"/>
          <w:szCs w:val="20"/>
        </w:rPr>
        <w:t>§ 1</w:t>
      </w:r>
    </w:p>
    <w:p w14:paraId="65F9C65D" w14:textId="77777777" w:rsidR="004208A1" w:rsidRPr="00836A2B" w:rsidRDefault="004208A1" w:rsidP="004208A1">
      <w:pPr>
        <w:jc w:val="center"/>
        <w:rPr>
          <w:rFonts w:ascii="Tahoma" w:hAnsi="Tahoma" w:cs="Tahoma"/>
        </w:rPr>
      </w:pPr>
    </w:p>
    <w:p w14:paraId="3A3BBAB2" w14:textId="5A726546" w:rsidR="004208A1" w:rsidRPr="00836A2B" w:rsidRDefault="004208A1" w:rsidP="004208A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36A2B">
        <w:rPr>
          <w:rFonts w:ascii="Tahoma" w:hAnsi="Tahoma" w:cs="Tahoma"/>
          <w:sz w:val="20"/>
          <w:szCs w:val="20"/>
        </w:rPr>
        <w:t xml:space="preserve">Wyznacza się obszar zdegradowany i obszar rewitalizacji </w:t>
      </w:r>
      <w:r w:rsidR="007B4CF3">
        <w:rPr>
          <w:rFonts w:ascii="Tahoma" w:hAnsi="Tahoma" w:cs="Tahoma"/>
          <w:sz w:val="20"/>
          <w:szCs w:val="20"/>
        </w:rPr>
        <w:t xml:space="preserve">miasta i giny Szczawnica </w:t>
      </w:r>
      <w:r w:rsidRPr="00836A2B">
        <w:rPr>
          <w:rFonts w:ascii="Tahoma" w:hAnsi="Tahoma" w:cs="Tahoma"/>
          <w:sz w:val="20"/>
          <w:szCs w:val="20"/>
        </w:rPr>
        <w:t>w granicach określonych w załączniku nr 1 do niniejszej uchwały.</w:t>
      </w:r>
    </w:p>
    <w:p w14:paraId="2076217F" w14:textId="79EA94E5" w:rsidR="004208A1" w:rsidRPr="007B4CF3" w:rsidRDefault="004208A1" w:rsidP="007B4CF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36A2B">
        <w:rPr>
          <w:rFonts w:ascii="Tahoma" w:hAnsi="Tahoma" w:cs="Tahoma"/>
          <w:sz w:val="20"/>
          <w:szCs w:val="20"/>
        </w:rPr>
        <w:t xml:space="preserve">Potwierdzenie spełnienia przez obszar zdegradowany i obszar rewitalizacji przesłanek ich wyznaczenia wskazanych w </w:t>
      </w:r>
      <w:r w:rsidR="00594AA1" w:rsidRPr="00836A2B">
        <w:rPr>
          <w:rFonts w:ascii="Tahoma" w:hAnsi="Tahoma" w:cs="Tahoma"/>
          <w:sz w:val="20"/>
          <w:szCs w:val="20"/>
        </w:rPr>
        <w:t xml:space="preserve">art. 4 ust. 1 pkt. 1 </w:t>
      </w:r>
      <w:r w:rsidRPr="00836A2B">
        <w:rPr>
          <w:rFonts w:ascii="Tahoma" w:hAnsi="Tahoma" w:cs="Tahoma"/>
          <w:sz w:val="20"/>
          <w:szCs w:val="20"/>
        </w:rPr>
        <w:t>ustawy z dnia 9 października 2015 r. o rewitalizacji określa „</w:t>
      </w:r>
      <w:r w:rsidR="007B4CF3" w:rsidRPr="007B4CF3">
        <w:rPr>
          <w:rFonts w:ascii="Tahoma" w:hAnsi="Tahoma" w:cs="Tahoma"/>
          <w:sz w:val="20"/>
          <w:szCs w:val="20"/>
        </w:rPr>
        <w:t>Diagnoza zjawisk</w:t>
      </w:r>
      <w:r w:rsidR="007B4CF3">
        <w:rPr>
          <w:rFonts w:ascii="Tahoma" w:hAnsi="Tahoma" w:cs="Tahoma"/>
          <w:sz w:val="20"/>
          <w:szCs w:val="20"/>
        </w:rPr>
        <w:t xml:space="preserve"> </w:t>
      </w:r>
      <w:r w:rsidR="007B4CF3" w:rsidRPr="007B4CF3">
        <w:rPr>
          <w:rFonts w:ascii="Tahoma" w:hAnsi="Tahoma" w:cs="Tahoma"/>
          <w:sz w:val="20"/>
          <w:szCs w:val="20"/>
        </w:rPr>
        <w:t>społ</w:t>
      </w:r>
      <w:r w:rsidR="007B4CF3">
        <w:rPr>
          <w:rFonts w:ascii="Tahoma" w:hAnsi="Tahoma" w:cs="Tahoma"/>
          <w:sz w:val="20"/>
          <w:szCs w:val="20"/>
        </w:rPr>
        <w:t xml:space="preserve">eczno-ekonomiczno-przestrzennych Miasta i </w:t>
      </w:r>
      <w:r w:rsidR="007B4CF3" w:rsidRPr="007B4CF3">
        <w:rPr>
          <w:rFonts w:ascii="Tahoma" w:hAnsi="Tahoma" w:cs="Tahoma"/>
          <w:sz w:val="20"/>
          <w:szCs w:val="20"/>
        </w:rPr>
        <w:t>Gminy Szczawnica</w:t>
      </w:r>
      <w:r w:rsidR="007B4CF3">
        <w:rPr>
          <w:rFonts w:ascii="Tahoma" w:hAnsi="Tahoma" w:cs="Tahoma"/>
          <w:sz w:val="20"/>
          <w:szCs w:val="20"/>
        </w:rPr>
        <w:t xml:space="preserve"> </w:t>
      </w:r>
      <w:r w:rsidR="007B4CF3" w:rsidRPr="007B4CF3">
        <w:rPr>
          <w:rFonts w:ascii="Tahoma" w:hAnsi="Tahoma" w:cs="Tahoma"/>
          <w:sz w:val="20"/>
          <w:szCs w:val="20"/>
        </w:rPr>
        <w:t>wraz ze wskazaniem obszaru zdegradowanego i obszaru rewitalizacji</w:t>
      </w:r>
      <w:r w:rsidR="007B4CF3">
        <w:rPr>
          <w:rFonts w:ascii="Tahoma" w:hAnsi="Tahoma" w:cs="Tahoma"/>
          <w:sz w:val="20"/>
          <w:szCs w:val="20"/>
        </w:rPr>
        <w:t xml:space="preserve">” </w:t>
      </w:r>
      <w:r w:rsidRPr="007B4CF3">
        <w:rPr>
          <w:rFonts w:ascii="Tahoma" w:hAnsi="Tahoma" w:cs="Tahoma"/>
          <w:sz w:val="20"/>
          <w:szCs w:val="20"/>
        </w:rPr>
        <w:t>stanowiąca załącznik nr 2 do niniejszej uchwały.</w:t>
      </w:r>
    </w:p>
    <w:p w14:paraId="6EEFCF03" w14:textId="77777777" w:rsidR="004208A1" w:rsidRPr="00836A2B" w:rsidRDefault="004208A1" w:rsidP="004208A1">
      <w:pPr>
        <w:rPr>
          <w:rStyle w:val="Pogrubienie"/>
          <w:rFonts w:ascii="Tahoma" w:hAnsi="Tahoma" w:cs="Tahoma"/>
          <w:sz w:val="20"/>
          <w:szCs w:val="20"/>
        </w:rPr>
      </w:pPr>
    </w:p>
    <w:p w14:paraId="00E5AA0B" w14:textId="77777777" w:rsidR="004208A1" w:rsidRDefault="004208A1" w:rsidP="004208A1">
      <w:pPr>
        <w:jc w:val="center"/>
        <w:rPr>
          <w:rStyle w:val="Pogrubienie"/>
          <w:rFonts w:ascii="Tahoma" w:hAnsi="Tahoma" w:cs="Tahoma"/>
          <w:sz w:val="20"/>
          <w:szCs w:val="20"/>
        </w:rPr>
      </w:pPr>
      <w:r w:rsidRPr="00836A2B">
        <w:rPr>
          <w:rStyle w:val="Pogrubienie"/>
          <w:rFonts w:ascii="Tahoma" w:hAnsi="Tahoma" w:cs="Tahoma"/>
          <w:sz w:val="20"/>
          <w:szCs w:val="20"/>
        </w:rPr>
        <w:t>§ 2</w:t>
      </w:r>
    </w:p>
    <w:p w14:paraId="05B91688" w14:textId="77777777" w:rsidR="00064193" w:rsidRDefault="00064193" w:rsidP="004208A1">
      <w:pPr>
        <w:jc w:val="center"/>
        <w:rPr>
          <w:rStyle w:val="Pogrubienie"/>
          <w:rFonts w:ascii="Tahoma" w:hAnsi="Tahoma" w:cs="Tahoma"/>
          <w:sz w:val="20"/>
          <w:szCs w:val="20"/>
        </w:rPr>
      </w:pPr>
    </w:p>
    <w:p w14:paraId="28A20B2B" w14:textId="1C5A97BE" w:rsidR="00064193" w:rsidRPr="00064193" w:rsidRDefault="007B4CF3" w:rsidP="00064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Ustala się na rzecz Miasta i Gminy Szczawnica</w:t>
      </w:r>
      <w:r w:rsidR="00064193" w:rsidRPr="00064193">
        <w:rPr>
          <w:rFonts w:ascii="Tahoma" w:hAnsi="Tahoma" w:cs="Tahoma"/>
          <w:sz w:val="20"/>
          <w:szCs w:val="20"/>
        </w:rPr>
        <w:t xml:space="preserve"> prawo pierwokupu wszelkich nieruchomości położonych na obszarze rewitalizacji.</w:t>
      </w:r>
    </w:p>
    <w:p w14:paraId="6B933297" w14:textId="77777777" w:rsidR="00064193" w:rsidRPr="00836A2B" w:rsidRDefault="00064193" w:rsidP="004208A1">
      <w:pPr>
        <w:jc w:val="center"/>
        <w:rPr>
          <w:rFonts w:ascii="Tahoma" w:hAnsi="Tahoma" w:cs="Tahoma"/>
          <w:sz w:val="20"/>
          <w:szCs w:val="20"/>
        </w:rPr>
      </w:pPr>
      <w:r w:rsidRPr="00836A2B">
        <w:rPr>
          <w:rStyle w:val="Pogrubienie"/>
          <w:rFonts w:ascii="Tahoma" w:hAnsi="Tahoma" w:cs="Tahoma"/>
          <w:sz w:val="20"/>
          <w:szCs w:val="20"/>
        </w:rPr>
        <w:t xml:space="preserve">§ </w:t>
      </w:r>
      <w:r>
        <w:rPr>
          <w:rStyle w:val="Pogrubienie"/>
          <w:rFonts w:ascii="Tahoma" w:hAnsi="Tahoma" w:cs="Tahoma"/>
          <w:sz w:val="20"/>
          <w:szCs w:val="20"/>
        </w:rPr>
        <w:t>3</w:t>
      </w:r>
    </w:p>
    <w:p w14:paraId="0908ADBA" w14:textId="77777777" w:rsidR="004208A1" w:rsidRPr="00836A2B" w:rsidRDefault="004208A1" w:rsidP="004208A1">
      <w:pPr>
        <w:rPr>
          <w:rFonts w:ascii="Tahoma" w:hAnsi="Tahoma" w:cs="Tahoma"/>
          <w:sz w:val="20"/>
          <w:szCs w:val="20"/>
        </w:rPr>
      </w:pPr>
    </w:p>
    <w:p w14:paraId="2CFD72CB" w14:textId="7BF64BF6" w:rsidR="004208A1" w:rsidRPr="00836A2B" w:rsidRDefault="004208A1" w:rsidP="004208A1">
      <w:pPr>
        <w:rPr>
          <w:rFonts w:ascii="Tahoma" w:hAnsi="Tahoma" w:cs="Tahoma"/>
          <w:sz w:val="20"/>
          <w:szCs w:val="20"/>
        </w:rPr>
      </w:pPr>
      <w:r w:rsidRPr="00836A2B">
        <w:rPr>
          <w:rFonts w:ascii="Tahoma" w:hAnsi="Tahoma" w:cs="Tahoma"/>
          <w:sz w:val="20"/>
          <w:szCs w:val="20"/>
        </w:rPr>
        <w:t>Wykonanie uchwały powierza się</w:t>
      </w:r>
      <w:r w:rsidR="007B4CF3">
        <w:rPr>
          <w:rFonts w:ascii="Tahoma" w:hAnsi="Tahoma" w:cs="Tahoma"/>
          <w:sz w:val="20"/>
          <w:szCs w:val="20"/>
        </w:rPr>
        <w:t xml:space="preserve"> </w:t>
      </w:r>
      <w:r w:rsidRPr="00836A2B">
        <w:rPr>
          <w:rFonts w:ascii="Tahoma" w:hAnsi="Tahoma" w:cs="Tahoma"/>
          <w:sz w:val="20"/>
          <w:szCs w:val="20"/>
        </w:rPr>
        <w:t xml:space="preserve">Burmistrzowi </w:t>
      </w:r>
      <w:r w:rsidR="007B4CF3">
        <w:rPr>
          <w:rFonts w:ascii="Tahoma" w:hAnsi="Tahoma" w:cs="Tahoma"/>
          <w:sz w:val="20"/>
          <w:szCs w:val="20"/>
        </w:rPr>
        <w:t>Miasta i Gminy Szczawnica</w:t>
      </w:r>
    </w:p>
    <w:p w14:paraId="12298E65" w14:textId="77777777" w:rsidR="004208A1" w:rsidRPr="00836A2B" w:rsidRDefault="004208A1" w:rsidP="004208A1">
      <w:pPr>
        <w:jc w:val="center"/>
        <w:rPr>
          <w:rStyle w:val="Pogrubienie"/>
          <w:rFonts w:ascii="Tahoma" w:hAnsi="Tahoma" w:cs="Tahoma"/>
          <w:sz w:val="20"/>
          <w:szCs w:val="20"/>
        </w:rPr>
      </w:pPr>
    </w:p>
    <w:p w14:paraId="5F487874" w14:textId="77777777" w:rsidR="004208A1" w:rsidRPr="00836A2B" w:rsidRDefault="004208A1" w:rsidP="004208A1">
      <w:pPr>
        <w:jc w:val="center"/>
        <w:rPr>
          <w:rFonts w:ascii="Tahoma" w:hAnsi="Tahoma" w:cs="Tahoma"/>
          <w:sz w:val="20"/>
          <w:szCs w:val="20"/>
        </w:rPr>
      </w:pPr>
      <w:r w:rsidRPr="00836A2B">
        <w:rPr>
          <w:rStyle w:val="Pogrubienie"/>
          <w:rFonts w:ascii="Tahoma" w:hAnsi="Tahoma" w:cs="Tahoma"/>
          <w:sz w:val="20"/>
          <w:szCs w:val="20"/>
        </w:rPr>
        <w:t xml:space="preserve">§ </w:t>
      </w:r>
      <w:r w:rsidR="00064193">
        <w:rPr>
          <w:rStyle w:val="Pogrubienie"/>
          <w:rFonts w:ascii="Tahoma" w:hAnsi="Tahoma" w:cs="Tahoma"/>
          <w:sz w:val="20"/>
          <w:szCs w:val="20"/>
        </w:rPr>
        <w:t>4</w:t>
      </w:r>
    </w:p>
    <w:p w14:paraId="7A41EA15" w14:textId="77777777" w:rsidR="004208A1" w:rsidRPr="00836A2B" w:rsidRDefault="004208A1" w:rsidP="004208A1">
      <w:pPr>
        <w:rPr>
          <w:rFonts w:ascii="Tahoma" w:hAnsi="Tahoma" w:cs="Tahoma"/>
          <w:sz w:val="20"/>
          <w:szCs w:val="20"/>
        </w:rPr>
      </w:pPr>
    </w:p>
    <w:p w14:paraId="4DBE0FB4" w14:textId="5D41D85A" w:rsidR="004208A1" w:rsidRDefault="00836A2B" w:rsidP="004208A1">
      <w:pPr>
        <w:jc w:val="both"/>
        <w:rPr>
          <w:rFonts w:ascii="Tahoma" w:hAnsi="Tahoma" w:cs="Tahoma"/>
          <w:sz w:val="20"/>
          <w:szCs w:val="20"/>
        </w:rPr>
      </w:pPr>
      <w:r w:rsidRPr="00836A2B">
        <w:rPr>
          <w:rFonts w:ascii="Tahoma" w:hAnsi="Tahoma" w:cs="Tahoma"/>
          <w:sz w:val="20"/>
          <w:szCs w:val="20"/>
        </w:rPr>
        <w:t>Uchwała wchodzi w życie</w:t>
      </w:r>
      <w:r w:rsidR="004208A1" w:rsidRPr="00836A2B">
        <w:rPr>
          <w:rFonts w:ascii="Tahoma" w:hAnsi="Tahoma" w:cs="Tahoma"/>
          <w:sz w:val="20"/>
          <w:szCs w:val="20"/>
        </w:rPr>
        <w:t xml:space="preserve"> </w:t>
      </w:r>
      <w:r w:rsidR="00BC0A88">
        <w:rPr>
          <w:rFonts w:ascii="Tahoma" w:hAnsi="Tahoma" w:cs="Tahoma"/>
          <w:sz w:val="20"/>
          <w:szCs w:val="20"/>
        </w:rPr>
        <w:t>po upływie 14 dni od</w:t>
      </w:r>
      <w:r w:rsidR="004208A1" w:rsidRPr="00836A2B">
        <w:rPr>
          <w:rFonts w:ascii="Tahoma" w:hAnsi="Tahoma" w:cs="Tahoma"/>
          <w:sz w:val="20"/>
          <w:szCs w:val="20"/>
        </w:rPr>
        <w:t xml:space="preserve"> ogłoszenia w Dzienniku Urzędowym Województwa </w:t>
      </w:r>
      <w:r w:rsidR="007B4CF3">
        <w:rPr>
          <w:rFonts w:ascii="Tahoma" w:hAnsi="Tahoma" w:cs="Tahoma"/>
          <w:sz w:val="20"/>
          <w:szCs w:val="20"/>
        </w:rPr>
        <w:t>Małopolskiego.</w:t>
      </w:r>
    </w:p>
    <w:p w14:paraId="793560A8" w14:textId="77777777" w:rsidR="00F065AE" w:rsidRDefault="00F065AE" w:rsidP="004208A1">
      <w:pPr>
        <w:jc w:val="both"/>
        <w:rPr>
          <w:rFonts w:ascii="Tahoma" w:hAnsi="Tahoma" w:cs="Tahoma"/>
          <w:sz w:val="20"/>
          <w:szCs w:val="20"/>
        </w:rPr>
      </w:pPr>
    </w:p>
    <w:p w14:paraId="0FC9F7A8" w14:textId="522EADCA" w:rsidR="00F065AE" w:rsidRDefault="00F065AE">
      <w:pPr>
        <w:spacing w:after="200" w:line="276" w:lineRule="auto"/>
        <w:rPr>
          <w:rFonts w:ascii="Tahoma" w:hAnsi="Tahoma" w:cs="Tahoma"/>
          <w:sz w:val="20"/>
          <w:szCs w:val="20"/>
          <w:highlight w:val="green"/>
        </w:rPr>
      </w:pPr>
      <w:r>
        <w:rPr>
          <w:rFonts w:ascii="Tahoma" w:hAnsi="Tahoma" w:cs="Tahoma"/>
          <w:sz w:val="20"/>
          <w:szCs w:val="20"/>
          <w:highlight w:val="green"/>
        </w:rPr>
        <w:br w:type="page"/>
      </w:r>
    </w:p>
    <w:p w14:paraId="6E061524" w14:textId="77777777" w:rsidR="00F065AE" w:rsidRPr="004E575B" w:rsidRDefault="00F065AE" w:rsidP="00F065AE">
      <w:pPr>
        <w:jc w:val="center"/>
        <w:rPr>
          <w:rFonts w:ascii="Tahoma" w:hAnsi="Tahoma" w:cs="Tahoma"/>
          <w:b/>
          <w:color w:val="000000"/>
        </w:rPr>
      </w:pPr>
      <w:r w:rsidRPr="004E575B">
        <w:rPr>
          <w:rFonts w:ascii="Tahoma" w:hAnsi="Tahoma" w:cs="Tahoma"/>
          <w:b/>
          <w:color w:val="000000"/>
        </w:rPr>
        <w:lastRenderedPageBreak/>
        <w:t>UZASADNIENIE</w:t>
      </w:r>
    </w:p>
    <w:p w14:paraId="7A660348" w14:textId="77777777" w:rsidR="00F065AE" w:rsidRDefault="00F065AE" w:rsidP="00F065AE">
      <w:pPr>
        <w:jc w:val="center"/>
        <w:rPr>
          <w:color w:val="000000"/>
        </w:rPr>
      </w:pPr>
    </w:p>
    <w:p w14:paraId="3698CF14" w14:textId="77777777" w:rsidR="00F065AE" w:rsidRPr="0086016C" w:rsidRDefault="00F065AE" w:rsidP="00F065AE">
      <w:pPr>
        <w:jc w:val="both"/>
        <w:rPr>
          <w:rFonts w:ascii="Tahoma" w:hAnsi="Tahoma" w:cs="Tahoma"/>
        </w:rPr>
      </w:pPr>
    </w:p>
    <w:p w14:paraId="1F4CF7BA" w14:textId="423791BC" w:rsidR="00F065AE" w:rsidRPr="00F065AE" w:rsidRDefault="00F065AE" w:rsidP="00F065A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065AE">
        <w:rPr>
          <w:rFonts w:ascii="Tahoma" w:hAnsi="Tahoma" w:cs="Tahoma"/>
          <w:sz w:val="20"/>
          <w:szCs w:val="20"/>
        </w:rPr>
        <w:t xml:space="preserve">W związku z wejściem w życie ustawy z dnia 9 października 2015 roku o rewitalizacji (Dz. U. z 2015 r., poz. 1777), określającej zasady oraz tryb przygotowania, prowadzenia i oceny rewitalizacji, wskazującej jednocześnie, że przygotowanie, koordynowanie i tworzenie warunków rewitalizacji oraz jej </w:t>
      </w:r>
      <w:r w:rsidRPr="000E2786">
        <w:rPr>
          <w:rFonts w:ascii="Tahoma" w:hAnsi="Tahoma" w:cs="Tahoma"/>
          <w:sz w:val="20"/>
          <w:szCs w:val="20"/>
        </w:rPr>
        <w:t>prowadzenie w zakresie właściwości gminy stanowią jej zadania własne. W przypadku, gdy gmina planuje realizację wskazanych zadań własnych, niezbędnym jest wyznaczenie na jej terenie obszaru zdegradowanego i obszaru rewitalizacji. Wyznaczenie w/w obszarów następuje w drodze uchwały Rady</w:t>
      </w:r>
      <w:r w:rsidRPr="000E2786">
        <w:rPr>
          <w:rFonts w:ascii="Tahoma" w:hAnsi="Tahoma" w:cs="Tahoma"/>
          <w:spacing w:val="-33"/>
          <w:sz w:val="20"/>
          <w:szCs w:val="20"/>
        </w:rPr>
        <w:t xml:space="preserve"> </w:t>
      </w:r>
      <w:r w:rsidR="007B4CF3" w:rsidRPr="000E2786">
        <w:rPr>
          <w:rFonts w:ascii="Tahoma" w:hAnsi="Tahoma" w:cs="Tahoma"/>
          <w:sz w:val="20"/>
          <w:szCs w:val="20"/>
        </w:rPr>
        <w:t>Miejskiej.</w:t>
      </w:r>
    </w:p>
    <w:p w14:paraId="66C85CA8" w14:textId="77777777" w:rsidR="00F065AE" w:rsidRPr="00F065AE" w:rsidRDefault="00F065AE" w:rsidP="00F065A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065AE">
        <w:rPr>
          <w:rFonts w:ascii="Tahoma" w:hAnsi="Tahoma" w:cs="Tahoma"/>
          <w:sz w:val="20"/>
          <w:szCs w:val="20"/>
        </w:rPr>
        <w:t xml:space="preserve">Rewitalizacja to proces </w:t>
      </w:r>
      <w:r w:rsidRPr="00F065AE">
        <w:rPr>
          <w:rStyle w:val="Uwydatnienie"/>
          <w:rFonts w:ascii="Tahoma" w:hAnsi="Tahoma" w:cs="Tahoma"/>
          <w:bCs/>
          <w:sz w:val="20"/>
          <w:szCs w:val="20"/>
        </w:rPr>
        <w:t>wyprowadzania ze stanu kryzysowego obszarów zdegradowanych poprzez przedsięwzięcia całościowe (integrujące interwencję na rzecz społeczności lokalnej, przestrzeni i lokalnej gospodarki), skoncentrowany terytorialnie i prowadzony we współpracy z lokalną społecznością, w sposób zaplanowany oraz zintegrowany przez określenie i realizację programów rewitalizacji.</w:t>
      </w:r>
    </w:p>
    <w:p w14:paraId="2F977AD0" w14:textId="6EA244C4" w:rsidR="00F065AE" w:rsidRPr="00F065AE" w:rsidRDefault="00F065AE" w:rsidP="00F065A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E2786">
        <w:rPr>
          <w:rFonts w:ascii="Tahoma" w:hAnsi="Tahoma" w:cs="Tahoma"/>
          <w:color w:val="000000"/>
          <w:sz w:val="20"/>
          <w:szCs w:val="20"/>
        </w:rPr>
        <w:t>Po przeprowadzeniu konsultacji społecznych Burmistrz przedkłada</w:t>
      </w:r>
      <w:r w:rsidRPr="00F065AE">
        <w:rPr>
          <w:rFonts w:ascii="Tahoma" w:hAnsi="Tahoma" w:cs="Tahoma"/>
          <w:color w:val="000000"/>
          <w:sz w:val="20"/>
          <w:szCs w:val="20"/>
        </w:rPr>
        <w:t xml:space="preserve"> wniosek o wyznaczenie obszaru zdegradowanego i obszaru rewitalizacji, który zawiera wskazanie granic tych obszarów. Do uchwały załączono </w:t>
      </w:r>
      <w:r w:rsidR="007B4CF3">
        <w:rPr>
          <w:rFonts w:ascii="Tahoma" w:hAnsi="Tahoma" w:cs="Tahoma"/>
          <w:color w:val="000000"/>
          <w:sz w:val="20"/>
          <w:szCs w:val="20"/>
        </w:rPr>
        <w:t>„</w:t>
      </w:r>
      <w:r w:rsidR="007B4CF3" w:rsidRPr="007B4CF3">
        <w:rPr>
          <w:rFonts w:ascii="Tahoma" w:hAnsi="Tahoma" w:cs="Tahoma"/>
          <w:sz w:val="20"/>
          <w:szCs w:val="20"/>
        </w:rPr>
        <w:t>Diagnoza zjawisk</w:t>
      </w:r>
      <w:r w:rsidR="007B4CF3">
        <w:rPr>
          <w:rFonts w:ascii="Tahoma" w:hAnsi="Tahoma" w:cs="Tahoma"/>
          <w:sz w:val="20"/>
          <w:szCs w:val="20"/>
        </w:rPr>
        <w:t xml:space="preserve"> </w:t>
      </w:r>
      <w:r w:rsidR="007B4CF3" w:rsidRPr="007B4CF3">
        <w:rPr>
          <w:rFonts w:ascii="Tahoma" w:hAnsi="Tahoma" w:cs="Tahoma"/>
          <w:sz w:val="20"/>
          <w:szCs w:val="20"/>
        </w:rPr>
        <w:t>społ</w:t>
      </w:r>
      <w:r w:rsidR="007B4CF3">
        <w:rPr>
          <w:rFonts w:ascii="Tahoma" w:hAnsi="Tahoma" w:cs="Tahoma"/>
          <w:sz w:val="20"/>
          <w:szCs w:val="20"/>
        </w:rPr>
        <w:t xml:space="preserve">eczno-ekonomiczno-przestrzennych Miasta i </w:t>
      </w:r>
      <w:r w:rsidR="007B4CF3" w:rsidRPr="007B4CF3">
        <w:rPr>
          <w:rFonts w:ascii="Tahoma" w:hAnsi="Tahoma" w:cs="Tahoma"/>
          <w:sz w:val="20"/>
          <w:szCs w:val="20"/>
        </w:rPr>
        <w:t>Gminy Szczawnica</w:t>
      </w:r>
      <w:r w:rsidR="007B4CF3">
        <w:rPr>
          <w:rFonts w:ascii="Tahoma" w:hAnsi="Tahoma" w:cs="Tahoma"/>
          <w:sz w:val="20"/>
          <w:szCs w:val="20"/>
        </w:rPr>
        <w:t xml:space="preserve"> </w:t>
      </w:r>
      <w:r w:rsidR="007B4CF3" w:rsidRPr="007B4CF3">
        <w:rPr>
          <w:rFonts w:ascii="Tahoma" w:hAnsi="Tahoma" w:cs="Tahoma"/>
          <w:sz w:val="20"/>
          <w:szCs w:val="20"/>
        </w:rPr>
        <w:t>wraz ze wskazaniem obszaru zdegradowanego i obszaru rewitalizacji</w:t>
      </w:r>
      <w:r w:rsidR="007B4CF3">
        <w:rPr>
          <w:rFonts w:ascii="Tahoma" w:hAnsi="Tahoma" w:cs="Tahoma"/>
          <w:sz w:val="20"/>
          <w:szCs w:val="20"/>
        </w:rPr>
        <w:t>”</w:t>
      </w:r>
      <w:r w:rsidRPr="00F065AE">
        <w:rPr>
          <w:rFonts w:ascii="Tahoma" w:hAnsi="Tahoma" w:cs="Tahoma"/>
          <w:sz w:val="20"/>
          <w:szCs w:val="20"/>
        </w:rPr>
        <w:t xml:space="preserve">, która </w:t>
      </w:r>
      <w:r w:rsidRPr="00F065AE">
        <w:rPr>
          <w:rFonts w:ascii="Tahoma" w:hAnsi="Tahoma" w:cs="Tahoma"/>
          <w:color w:val="000000"/>
          <w:sz w:val="20"/>
          <w:szCs w:val="20"/>
        </w:rPr>
        <w:t xml:space="preserve">potwierdza spełnienie przez obszar zdegradowany i obszar rewitalizacji przesłanek ich wyznaczania. Uchwała uwzględnia uwagi wynikające z przeprowadzonych konsultacji. </w:t>
      </w:r>
    </w:p>
    <w:p w14:paraId="614F58F9" w14:textId="71929A7E" w:rsidR="00F065AE" w:rsidRPr="00F065AE" w:rsidRDefault="00F065AE" w:rsidP="00F065A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065AE">
        <w:rPr>
          <w:rFonts w:ascii="Tahoma" w:hAnsi="Tahoma" w:cs="Tahoma"/>
          <w:sz w:val="20"/>
          <w:szCs w:val="20"/>
        </w:rPr>
        <w:t xml:space="preserve">Zgodnie z art. 9 ust. 1oraz art 10 ust. 1 ustawy o rewitalizacji za obszar zdegradowany i obszar rewitalizacji w </w:t>
      </w:r>
      <w:r w:rsidR="007B4CF3">
        <w:rPr>
          <w:rFonts w:ascii="Tahoma" w:hAnsi="Tahoma" w:cs="Tahoma"/>
          <w:sz w:val="20"/>
          <w:szCs w:val="20"/>
        </w:rPr>
        <w:t>Mieście i Gminie Szczawnica</w:t>
      </w:r>
      <w:r w:rsidRPr="00F065AE">
        <w:rPr>
          <w:rFonts w:ascii="Tahoma" w:hAnsi="Tahoma" w:cs="Tahoma"/>
          <w:sz w:val="20"/>
          <w:szCs w:val="20"/>
        </w:rPr>
        <w:t xml:space="preserve"> uznaje się obszar wskazany w załączniku nr 1 do</w:t>
      </w:r>
      <w:r w:rsidRPr="00F065AE">
        <w:rPr>
          <w:rFonts w:ascii="Tahoma" w:hAnsi="Tahoma" w:cs="Tahoma"/>
          <w:spacing w:val="-9"/>
          <w:sz w:val="20"/>
          <w:szCs w:val="20"/>
        </w:rPr>
        <w:t xml:space="preserve"> </w:t>
      </w:r>
      <w:r w:rsidRPr="00F065AE">
        <w:rPr>
          <w:rFonts w:ascii="Tahoma" w:hAnsi="Tahoma" w:cs="Tahoma"/>
          <w:sz w:val="20"/>
          <w:szCs w:val="20"/>
        </w:rPr>
        <w:t>uchwały.</w:t>
      </w:r>
    </w:p>
    <w:p w14:paraId="3812B522" w14:textId="77777777" w:rsidR="008D07F4" w:rsidRPr="008D07F4" w:rsidRDefault="008D07F4" w:rsidP="008D07F4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8D07F4">
        <w:rPr>
          <w:rFonts w:ascii="Tahoma" w:hAnsi="Tahoma" w:cs="Tahoma"/>
          <w:color w:val="000000"/>
          <w:sz w:val="20"/>
          <w:szCs w:val="20"/>
        </w:rPr>
        <w:t>Wyznaczono obszar rewitalizacji o łącznej powierzchni 133,22 ha (tj. 1,52% powierzchni gminy), zamieszkały przez 2 218 osób (tj. 29,96% populacji gminy Szczawnica). Składa się on z 5 podobszarów:</w:t>
      </w:r>
    </w:p>
    <w:p w14:paraId="40BB9C6A" w14:textId="77777777" w:rsidR="008D07F4" w:rsidRPr="008D07F4" w:rsidRDefault="008D07F4" w:rsidP="008D07F4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obszar Szczawnica Pieniny i Szczawnica Niżna;</w:t>
      </w:r>
    </w:p>
    <w:p w14:paraId="786C57C9" w14:textId="77777777" w:rsidR="008D07F4" w:rsidRPr="008D07F4" w:rsidRDefault="008D07F4" w:rsidP="008D07F4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obszar Szczawnica Centrum;</w:t>
      </w:r>
    </w:p>
    <w:p w14:paraId="6F70AC95" w14:textId="77777777" w:rsidR="008D07F4" w:rsidRPr="008D07F4" w:rsidRDefault="008D07F4" w:rsidP="008D07F4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osiedle XX-</w:t>
      </w:r>
      <w:proofErr w:type="spellStart"/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lecia</w:t>
      </w:r>
      <w:proofErr w:type="spellEnd"/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5099C5FE" w14:textId="77777777" w:rsidR="008D07F4" w:rsidRPr="008D07F4" w:rsidRDefault="008D07F4" w:rsidP="008D07F4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obszar Szczawnica Wyżna (rejon ul. </w:t>
      </w:r>
      <w:proofErr w:type="spellStart"/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Sopotnickiej</w:t>
      </w:r>
      <w:proofErr w:type="spellEnd"/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);</w:t>
      </w:r>
    </w:p>
    <w:p w14:paraId="364D7079" w14:textId="77777777" w:rsidR="008D07F4" w:rsidRPr="008D07F4" w:rsidRDefault="008D07F4" w:rsidP="008D07F4">
      <w:pPr>
        <w:pStyle w:val="Akapitzlist"/>
        <w:numPr>
          <w:ilvl w:val="0"/>
          <w:numId w:val="2"/>
        </w:numPr>
        <w:spacing w:after="0"/>
        <w:ind w:left="1066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D07F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obszar  Szlachtowa Centrum.</w:t>
      </w:r>
    </w:p>
    <w:p w14:paraId="5C29FCDE" w14:textId="77777777" w:rsidR="00F065AE" w:rsidRPr="00F065AE" w:rsidRDefault="00F065AE" w:rsidP="00F065AE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F065AE">
        <w:rPr>
          <w:rFonts w:ascii="Tahoma" w:hAnsi="Tahoma" w:cs="Tahoma"/>
          <w:color w:val="000000"/>
          <w:sz w:val="20"/>
          <w:szCs w:val="20"/>
        </w:rPr>
        <w:t xml:space="preserve">Wyznaczenie obszaru zdegradowanego i obszaru rewitalizacji zapewni możliwość opracowywania </w:t>
      </w:r>
      <w:r w:rsidRPr="00F065AE">
        <w:rPr>
          <w:rFonts w:ascii="Tahoma" w:hAnsi="Tahoma" w:cs="Tahoma"/>
          <w:i/>
          <w:color w:val="000000"/>
          <w:sz w:val="20"/>
          <w:szCs w:val="20"/>
        </w:rPr>
        <w:t>Gminnego Programu Rewitalizacji</w:t>
      </w:r>
      <w:r w:rsidRPr="00F065AE">
        <w:rPr>
          <w:rFonts w:ascii="Tahoma" w:hAnsi="Tahoma" w:cs="Tahoma"/>
          <w:color w:val="000000"/>
          <w:sz w:val="20"/>
          <w:szCs w:val="20"/>
        </w:rPr>
        <w:t xml:space="preserve">, który stanowić będzie podstawowe narzędzie prowadzenia rewitalizacji, zapewniające kompleksowość oraz działania w ścisłej współpracy ze społecznością lokalną. </w:t>
      </w:r>
    </w:p>
    <w:p w14:paraId="51D6C589" w14:textId="21DB6078" w:rsidR="00F065AE" w:rsidRPr="00F065AE" w:rsidRDefault="00F065AE" w:rsidP="00F065AE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7B4CF3">
        <w:rPr>
          <w:rFonts w:ascii="Tahoma" w:hAnsi="Tahoma" w:cs="Tahoma"/>
          <w:color w:val="000000"/>
          <w:sz w:val="20"/>
          <w:szCs w:val="20"/>
        </w:rPr>
        <w:t>Niniejsza uchwała była poddana konsultacjom społecznym od</w:t>
      </w:r>
      <w:r w:rsidR="007B4CF3" w:rsidRPr="007B4CF3">
        <w:rPr>
          <w:rFonts w:ascii="Tahoma" w:hAnsi="Tahoma" w:cs="Tahoma"/>
          <w:color w:val="000000"/>
          <w:sz w:val="20"/>
          <w:szCs w:val="20"/>
        </w:rPr>
        <w:t xml:space="preserve"> 1</w:t>
      </w:r>
      <w:r w:rsidR="000E2786">
        <w:rPr>
          <w:rFonts w:ascii="Tahoma" w:hAnsi="Tahoma" w:cs="Tahoma"/>
          <w:color w:val="000000"/>
          <w:sz w:val="20"/>
          <w:szCs w:val="20"/>
        </w:rPr>
        <w:t>9</w:t>
      </w:r>
      <w:r w:rsidR="007B4CF3" w:rsidRPr="007B4CF3">
        <w:rPr>
          <w:rFonts w:ascii="Tahoma" w:hAnsi="Tahoma" w:cs="Tahoma"/>
          <w:color w:val="000000"/>
          <w:sz w:val="20"/>
          <w:szCs w:val="20"/>
        </w:rPr>
        <w:t xml:space="preserve"> grudnia</w:t>
      </w:r>
      <w:r w:rsidRPr="007B4CF3">
        <w:rPr>
          <w:rFonts w:ascii="Tahoma" w:hAnsi="Tahoma" w:cs="Tahoma"/>
          <w:color w:val="000000"/>
          <w:sz w:val="20"/>
          <w:szCs w:val="20"/>
        </w:rPr>
        <w:t xml:space="preserve"> 2016 r. do </w:t>
      </w:r>
      <w:r w:rsidR="007B4CF3" w:rsidRPr="007B4CF3">
        <w:rPr>
          <w:rFonts w:ascii="Tahoma" w:hAnsi="Tahoma" w:cs="Tahoma"/>
          <w:color w:val="000000"/>
          <w:sz w:val="20"/>
          <w:szCs w:val="20"/>
        </w:rPr>
        <w:t>1</w:t>
      </w:r>
      <w:r w:rsidR="000E2786">
        <w:rPr>
          <w:rFonts w:ascii="Tahoma" w:hAnsi="Tahoma" w:cs="Tahoma"/>
          <w:color w:val="000000"/>
          <w:sz w:val="20"/>
          <w:szCs w:val="20"/>
        </w:rPr>
        <w:t>9</w:t>
      </w:r>
      <w:r w:rsidR="007B4CF3" w:rsidRPr="007B4CF3">
        <w:rPr>
          <w:rFonts w:ascii="Tahoma" w:hAnsi="Tahoma" w:cs="Tahoma"/>
          <w:color w:val="000000"/>
          <w:sz w:val="20"/>
          <w:szCs w:val="20"/>
        </w:rPr>
        <w:t xml:space="preserve"> stycznia </w:t>
      </w:r>
      <w:r w:rsidRPr="007B4CF3">
        <w:rPr>
          <w:rFonts w:ascii="Tahoma" w:hAnsi="Tahoma" w:cs="Tahoma"/>
          <w:color w:val="000000"/>
          <w:sz w:val="20"/>
          <w:szCs w:val="20"/>
        </w:rPr>
        <w:t>201</w:t>
      </w:r>
      <w:r w:rsidR="007B4CF3" w:rsidRPr="007B4CF3">
        <w:rPr>
          <w:rFonts w:ascii="Tahoma" w:hAnsi="Tahoma" w:cs="Tahoma"/>
          <w:color w:val="000000"/>
          <w:sz w:val="20"/>
          <w:szCs w:val="20"/>
        </w:rPr>
        <w:t>7</w:t>
      </w:r>
      <w:r w:rsidRPr="007B4CF3">
        <w:rPr>
          <w:rFonts w:ascii="Tahoma" w:hAnsi="Tahoma" w:cs="Tahoma"/>
          <w:color w:val="000000"/>
          <w:sz w:val="20"/>
          <w:szCs w:val="20"/>
        </w:rPr>
        <w:t xml:space="preserve"> r., które przeprowadzono w następujących formach:</w:t>
      </w:r>
    </w:p>
    <w:p w14:paraId="37650065" w14:textId="77777777" w:rsidR="00F065AE" w:rsidRPr="00F065AE" w:rsidRDefault="00F065AE" w:rsidP="00F065AE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065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zbieranie uwag w formie papierowej lub elektronicznej,</w:t>
      </w:r>
    </w:p>
    <w:p w14:paraId="38CD048C" w14:textId="77777777" w:rsidR="00F065AE" w:rsidRPr="00F065AE" w:rsidRDefault="00F065AE" w:rsidP="00F065AE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065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zbieranie uwag ustnych,</w:t>
      </w:r>
    </w:p>
    <w:p w14:paraId="2C34513E" w14:textId="77777777" w:rsidR="00F065AE" w:rsidRPr="00F065AE" w:rsidRDefault="00F065AE" w:rsidP="00F065AE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065A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warsztaty rewitalizacyjne. </w:t>
      </w:r>
    </w:p>
    <w:p w14:paraId="6E1D7DF4" w14:textId="77777777" w:rsidR="00F065AE" w:rsidRPr="00F065AE" w:rsidRDefault="00F065AE" w:rsidP="00F065A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065AE">
        <w:rPr>
          <w:rFonts w:ascii="Tahoma" w:hAnsi="Tahoma" w:cs="Tahoma"/>
          <w:color w:val="000000"/>
          <w:sz w:val="20"/>
          <w:szCs w:val="20"/>
        </w:rPr>
        <w:t>Uwagi zebrane podczas konsultacji społecznych uwzględniono w uchwale.</w:t>
      </w:r>
    </w:p>
    <w:p w14:paraId="24B6F20E" w14:textId="77777777" w:rsidR="00A2042A" w:rsidRPr="00F065AE" w:rsidRDefault="00A2042A" w:rsidP="00F065AE">
      <w:pPr>
        <w:jc w:val="both"/>
        <w:rPr>
          <w:rFonts w:ascii="Tahoma" w:hAnsi="Tahoma" w:cs="Tahoma"/>
          <w:sz w:val="20"/>
          <w:szCs w:val="20"/>
        </w:rPr>
      </w:pPr>
    </w:p>
    <w:sectPr w:rsidR="00A2042A" w:rsidRPr="00F065AE" w:rsidSect="00A2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9D8"/>
    <w:multiLevelType w:val="hybridMultilevel"/>
    <w:tmpl w:val="01EE5672"/>
    <w:lvl w:ilvl="0" w:tplc="E158A6C8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7CB2ADF"/>
    <w:multiLevelType w:val="hybridMultilevel"/>
    <w:tmpl w:val="CD108068"/>
    <w:lvl w:ilvl="0" w:tplc="40C059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1"/>
    <w:rsid w:val="00060714"/>
    <w:rsid w:val="00064193"/>
    <w:rsid w:val="000E2786"/>
    <w:rsid w:val="002F3011"/>
    <w:rsid w:val="004208A1"/>
    <w:rsid w:val="00594AA1"/>
    <w:rsid w:val="0066081D"/>
    <w:rsid w:val="007B4CF3"/>
    <w:rsid w:val="00836A2B"/>
    <w:rsid w:val="008D07F4"/>
    <w:rsid w:val="00A2042A"/>
    <w:rsid w:val="00BC0A88"/>
    <w:rsid w:val="00F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08A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9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0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65AE"/>
    <w:rPr>
      <w:i/>
      <w:iCs/>
    </w:rPr>
  </w:style>
  <w:style w:type="paragraph" w:customStyle="1" w:styleId="SWTEKST">
    <w:name w:val="SW TEKST"/>
    <w:basedOn w:val="Normalny"/>
    <w:link w:val="SWTEKSTZnak"/>
    <w:qFormat/>
    <w:rsid w:val="00F065AE"/>
    <w:pPr>
      <w:spacing w:before="60" w:after="60"/>
      <w:ind w:firstLine="794"/>
      <w:jc w:val="both"/>
    </w:pPr>
    <w:rPr>
      <w:rFonts w:ascii="Tahoma" w:hAnsi="Tahoma"/>
      <w:sz w:val="22"/>
    </w:rPr>
  </w:style>
  <w:style w:type="character" w:customStyle="1" w:styleId="SWTEKSTZnak">
    <w:name w:val="SW TEKST Znak"/>
    <w:link w:val="SWTEKST"/>
    <w:rsid w:val="00F065AE"/>
    <w:rPr>
      <w:rFonts w:ascii="Tahoma" w:eastAsia="Times New Roman" w:hAnsi="Tahoma" w:cs="Times New Roman"/>
      <w:szCs w:val="24"/>
      <w:lang w:eastAsia="pl-PL"/>
    </w:rPr>
  </w:style>
  <w:style w:type="paragraph" w:customStyle="1" w:styleId="Punktorp1">
    <w:name w:val="Punktor_p1"/>
    <w:basedOn w:val="Akapitzlist"/>
    <w:link w:val="Punktorp1Znak"/>
    <w:qFormat/>
    <w:rsid w:val="008D07F4"/>
    <w:pPr>
      <w:spacing w:after="0" w:line="240" w:lineRule="auto"/>
      <w:ind w:left="851" w:hanging="284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Punktorp1Znak">
    <w:name w:val="Punktor_p1 Znak"/>
    <w:basedOn w:val="Domylnaczcionkaakapitu"/>
    <w:link w:val="Punktorp1"/>
    <w:rsid w:val="008D07F4"/>
    <w:rPr>
      <w:rFonts w:ascii="Tahoma" w:eastAsia="Times New Roman" w:hAnsi="Tahom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08A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9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0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65AE"/>
    <w:rPr>
      <w:i/>
      <w:iCs/>
    </w:rPr>
  </w:style>
  <w:style w:type="paragraph" w:customStyle="1" w:styleId="SWTEKST">
    <w:name w:val="SW TEKST"/>
    <w:basedOn w:val="Normalny"/>
    <w:link w:val="SWTEKSTZnak"/>
    <w:qFormat/>
    <w:rsid w:val="00F065AE"/>
    <w:pPr>
      <w:spacing w:before="60" w:after="60"/>
      <w:ind w:firstLine="794"/>
      <w:jc w:val="both"/>
    </w:pPr>
    <w:rPr>
      <w:rFonts w:ascii="Tahoma" w:hAnsi="Tahoma"/>
      <w:sz w:val="22"/>
    </w:rPr>
  </w:style>
  <w:style w:type="character" w:customStyle="1" w:styleId="SWTEKSTZnak">
    <w:name w:val="SW TEKST Znak"/>
    <w:link w:val="SWTEKST"/>
    <w:rsid w:val="00F065AE"/>
    <w:rPr>
      <w:rFonts w:ascii="Tahoma" w:eastAsia="Times New Roman" w:hAnsi="Tahoma" w:cs="Times New Roman"/>
      <w:szCs w:val="24"/>
      <w:lang w:eastAsia="pl-PL"/>
    </w:rPr>
  </w:style>
  <w:style w:type="paragraph" w:customStyle="1" w:styleId="Punktorp1">
    <w:name w:val="Punktor_p1"/>
    <w:basedOn w:val="Akapitzlist"/>
    <w:link w:val="Punktorp1Znak"/>
    <w:qFormat/>
    <w:rsid w:val="008D07F4"/>
    <w:pPr>
      <w:spacing w:after="0" w:line="240" w:lineRule="auto"/>
      <w:ind w:left="851" w:hanging="284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Punktorp1Znak">
    <w:name w:val="Punktor_p1 Znak"/>
    <w:basedOn w:val="Domylnaczcionkaakapitu"/>
    <w:link w:val="Punktorp1"/>
    <w:rsid w:val="008D07F4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Kaliope</dc:creator>
  <cp:lastModifiedBy>Grzegorz</cp:lastModifiedBy>
  <cp:revision>3</cp:revision>
  <dcterms:created xsi:type="dcterms:W3CDTF">2016-12-12T13:09:00Z</dcterms:created>
  <dcterms:modified xsi:type="dcterms:W3CDTF">2016-12-12T13:49:00Z</dcterms:modified>
</cp:coreProperties>
</file>