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1E" w:rsidRPr="006C5E1E" w:rsidRDefault="006C5E1E" w:rsidP="006C5E1E">
      <w:pPr>
        <w:keepNext/>
        <w:spacing w:before="120" w:after="120" w:line="360" w:lineRule="auto"/>
        <w:ind w:left="5675"/>
        <w:rPr>
          <w:rFonts w:ascii="Times New Roman" w:eastAsia="Times New Roman" w:hAnsi="Times New Roman" w:cs="Times New Roman"/>
          <w:lang w:eastAsia="pl-PL"/>
        </w:rPr>
      </w:pPr>
      <w:r w:rsidRPr="006C5E1E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6C5E1E">
        <w:rPr>
          <w:rFonts w:ascii="Times New Roman" w:eastAsia="Times New Roman" w:hAnsi="Times New Roman" w:cs="Times New Roman"/>
          <w:lang w:eastAsia="pl-PL"/>
        </w:rPr>
        <w:br/>
        <w:t>Rady Miejskiej w Szczawnicy</w:t>
      </w:r>
      <w:r w:rsidRPr="006C5E1E">
        <w:rPr>
          <w:rFonts w:ascii="Times New Roman" w:eastAsia="Times New Roman" w:hAnsi="Times New Roman" w:cs="Times New Roman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……. 2022</w:t>
      </w:r>
      <w:r w:rsidRPr="006C5E1E">
        <w:rPr>
          <w:rFonts w:ascii="Times New Roman" w:eastAsia="Times New Roman" w:hAnsi="Times New Roman" w:cs="Times New Roman"/>
          <w:lang w:eastAsia="pl-PL"/>
        </w:rPr>
        <w:t> r.</w:t>
      </w:r>
    </w:p>
    <w:p w:rsidR="00204408" w:rsidRDefault="00204408">
      <w:bookmarkStart w:id="0" w:name="_GoBack"/>
      <w:bookmarkEnd w:id="0"/>
    </w:p>
    <w:p w:rsidR="000861B6" w:rsidRDefault="000861B6"/>
    <w:p w:rsidR="000861B6" w:rsidRPr="000B18FF" w:rsidRDefault="000861B6" w:rsidP="000861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Program Współpracy Miasta i Gminy Szczawnica</w:t>
      </w: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br/>
        <w:t>z organizacjami pozarządowymi i innymi podmiotami prowadzącymi działalność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pożytku publicznego na rok 2023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Wstęp</w:t>
      </w:r>
    </w:p>
    <w:p w:rsidR="000861B6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  <w:t>Program Współpracy Miasta i Gminy Szczawnica z organizacjami pozarządowymi i innymi podmiotami prowadzącymi działalność pożytku publicznego na rok 202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3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został opracowany w celu sprecyzowania zakresu współdziałania Miasta i Gminy Szczawnica z organizacjami pozarządowymi oraz określenia zasad tej współpracy.</w:t>
      </w:r>
    </w:p>
    <w:p w:rsidR="000861B6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  <w:t>Organizacje pozarządowe, obok sektora publicznego i prywatnego, są trzecim sektorem działającym na rzecz dobra publicznego. Stanowią one bazę dla rozwoju lokalnych społeczności, zrzeszają bowiem najaktywniejszych i najbardziej wrażliwych na sprawy społeczne obywateli danego środowiska. Podejmują cenne działania dla dobra mieszkańców oraz integrują i aktywizują społeczność lokalną.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 tego względu stanowią znakomite uzupełnienie działań podejmowanych przez lokalne samorządy.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Współpraca samorządu z organizacjami pozarządowymi stwarza szansę na lepsze zorganizowanie wspólnego celu, jakim jest rozwój oraz poprawa jakości życia mieszkańców Miasta i Gminy Szczawnica. Efektem współpracy jest także umocnienie w świadomości społecznej poczucia odpowiedzialności za swoją wspólnotę lokalną i zwiększenie udziału mieszkańców w rozwiązywaniu lokalnych problemów. Skuteczność rozwiązywania tych problemów zależy w dużym stopniu od ustalenia czytelnych zasad współpracy pomiędzy Gminą, a organizacjami pozarządowymi w określonych dziedzinach aktywności społecznej i w określonym czasie. Instrumentem służącym do ustalenia tych zasad jest roczny program współpracy z organizacjami pozarządowymi oraz podmiotami wymienionymi w art. 3 ust. 3 ustawy o działalności pożytku publicznego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 o wolontariacie.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Niniejszy Program jest wyrazem polityki władz Miasta wobec organizacji pozarządowych i innych podmiotów prowadzących działalność pożytku publicznego, polityki zmierzającej do zapewnienia im jak najlepszych możliwości do działania na terenie Szczawnicy i opartej na zasadach suwerenności stron, partnerstwa, efektywności, uczciwej konkurencji i jawności.</w:t>
      </w:r>
    </w:p>
    <w:p w:rsidR="000861B6" w:rsidRPr="000B18FF" w:rsidRDefault="000861B6" w:rsidP="000861B6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  <w:sectPr w:rsidR="000861B6" w:rsidRPr="000B18FF" w:rsidSect="000861B6">
          <w:endnotePr>
            <w:numFmt w:val="decimal"/>
          </w:endnotePr>
          <w:pgSz w:w="11906" w:h="16838"/>
          <w:pgMar w:top="720" w:right="720" w:bottom="720" w:left="720" w:header="709" w:footer="709" w:gutter="0"/>
          <w:cols w:space="720"/>
          <w:noEndnote/>
          <w:docGrid w:linePitch="299"/>
        </w:sectPr>
      </w:pPr>
    </w:p>
    <w:p w:rsidR="000861B6" w:rsidRDefault="000861B6" w:rsidP="000861B6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Rozdział 1.</w:t>
      </w:r>
    </w:p>
    <w:p w:rsidR="000861B6" w:rsidRPr="000B18FF" w:rsidRDefault="000861B6" w:rsidP="000861B6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POSTANOWIENIA OGÓLNE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Ilekroć w programie współpracy Miasta i Gminy Szczawnica z organizacjami pozarządowymi i innymi podmiotami wymienionymi w art. 3 ust. 2 i ust. 3 ustawy jest mowa o: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ustawie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– należy przez to rozumieć ustawę z dnia 24 kwietnia 2003 r. o działalności pożytku publicznego i o wolontariaci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e (tekst jednolity Dz. U. z 2022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r., poz.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1327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z </w:t>
      </w:r>
      <w:proofErr w:type="spellStart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 zm.);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programie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– rozumie się przez to  Program Współpracy Miasta i Gminy Szczawnica z organizacjami pozarządowymi i innymi podmiotami prowadzącymi działalność pożytku publicznego, o którym mowa w art. 5 a ustawy z dnia 24 kwietnia 2003 r. o działalności pożytku publicznego i o wolontariacie (tekst jednolity tekst jednolity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Dz. U. z 2022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r., poz.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1327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 z </w:t>
      </w:r>
      <w:proofErr w:type="spellStart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 zm.);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dotacji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– rozumie się przez to dotację w rozumieniu art. 2 pkt. 1 ustawy;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środkach publicznych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– rozumie się przez to środki w rozumieniu art. 2 pkt. 2 ustawy;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organizacji pozarządowej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– rozumie się przez to organizacje pozarządową w myśl art. 3 ust. 2 ustawy z dnia 24 kwietnia 2003 r. o działalności pożytku publicznego i o wolontariacie (tekst jednolity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Dz. U. z 2022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r., poz.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1327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z </w:t>
      </w:r>
      <w:proofErr w:type="spellStart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 zm.);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innym podmiocie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– rozumie się przez to podmiot w myśl art. 3 ust. 3 ustawy z dnia 24 kwietnia 2003 r. o działalności pożytku publicznego i o wolontariacie (tekst jednolity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Dz. U. z 2022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r., poz.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1327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z </w:t>
      </w:r>
      <w:proofErr w:type="spellStart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 zm.);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7. 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gminie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– rozumie się przez to Miasto i Gminę Szczawnica;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8. 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urzędzie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– rozumie się przez to Urząd Miasta i Gminy w Szczawnicy;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9. 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komórce merytorycznej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– rozumie się przez to wydział lub jednostkę organizacyjną, z którego środków określonych uchwałą budżetową, udzielona będzie dotacja;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10. 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otwartym konkursie ofert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– rozumie się przez to konkurs, o którym mowa w art. 11 ust. 2 oraz art. 13 ustawy z dnia 24 kwietnia 2003 r. o działalności pożytku publicznego i o wolontariacie (tekst jednolity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Dz. U. z 2022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r., poz.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1327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z </w:t>
      </w:r>
      <w:proofErr w:type="spellStart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 zm.).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11. 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małych dotacjach –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zlecanie realizacji zadań publicznych organizacjom pozarządowym i innym podmiotom w trybie określonym art. 19a ustawy z dnia 24 kwietnia 2003 r. o działalności pożytku publicznego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i o wolontariacie (tekst jednolity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Dz. U. z 2022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r., poz.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1327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 z </w:t>
      </w:r>
      <w:proofErr w:type="spellStart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 zm.)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2.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Program obejmuje współpracę gminy z organizacjami pozarządowymi i innymi podmiotami działającymi na rzecz Miasta i Gminy Szczawnica w zakresie zadań </w:t>
      </w:r>
      <w:r w:rsidR="003156CC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publicznych realizowanych w 2023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roku.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Program określa cele, zasady oraz formy współpracy Miasta i Gminy Szczawnica z organizacjami pozarządowymi prowadzącymi działalność pożytku publicznego i działającymi na rzecz gminy i jej mieszkańców. Jednocześnie wskazuje zakres przedmiotowy współpracy, priorytetowe zadania publiczne oraz zakładaną wysokość środków przeznaczonych na jego realizację. Program precyzuje ponadto tryb powoływania i zasady działania komisji konkursowych powoływanych do opiniowania ofert w otwartym konkursie ofert.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Program powstał przy udziale organizacji pozarządowych i innych podmiotów wymienionych w art.3 i ust. 3.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 efekcie przeprowadzonych konsultacji organizacje pozarządowe oraz podmioty wymienione w art. 3 ust. 3 ustawy, nie zgłosiły uwag i opinii do przedstawionego projektu Programu.</w:t>
      </w:r>
    </w:p>
    <w:p w:rsidR="000861B6" w:rsidRPr="000B18FF" w:rsidRDefault="000861B6" w:rsidP="000861B6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2.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CEL GŁÓWNY I CELE SZCZEGÓŁOWE PROGRAMU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3.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Celem głównym programu jest kształtowanie demokratycznego ładu społecznego w środowisku lokalnym poprzez budowanie partnerstwa między administracją samorządową a organizacjami pozarządowymi i innymi podmiotami, służącego do lepszego rozpoznawania i zaspakajania potrzeb społecznych w sposób skuteczny i efektywny.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Celami szczegółowymi programu są: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Umocnienie lokalnych działań, stworzenie warunków dla powstania inicjatyw i struktur funkcjonujących na rzecz społeczności lokalnych.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Zwiększenie wpływu sektora obywatelskiego na kreowanie polityki społecznej w mieście.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Poprawa jakości życia, poprzez pełniejsze zaspokajanie potrzeb społecznych.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Integracja podmiotów polityki lokalnej obejmującej swym zakresem sferę zadań publicznych wymienionych w art. 4 ustawy o działalności pożytku publicznego i o wolontariacie.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Udział zainteresowanych podmiotów przy tworzeniu programów współpracy.</w:t>
      </w:r>
    </w:p>
    <w:p w:rsidR="000861B6" w:rsidRPr="000B18FF" w:rsidRDefault="000861B6" w:rsidP="000861B6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3.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ZASADY, FORMY WSPÓŁPRACY ORAZ ZAKRES PRZEDMIOTOWY I PODMIOTOWY WSPÓŁPRACY GMINY Z ORGANIZACJAMI POZARZĄDOWYMI ORAZ INNYMI PODMIOTAMI PROWADZĄCYMI DZIAŁALNOŚĆ POŻYTKU PUBLICZNEGO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ZASADY WSPÓŁPRACY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Współpraca Gminy z organizacjami pozarządowymi oraz innymi podmiotami prowadzącymi działalność pożytku publicznego odbywa się w oparciu o zasadę pomocniczości, suwerenności stron, partnerstwa, efektywności, uczciwej konkurencji, jawności i wzajemnego poszanowania interesów partnerów współpracy: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zasada 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pomocniczości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oznacza, że gmina powierza lub wspiera realizację zadań własnych organizacjom pozarządowym oraz innym podmiotom, które zapewniają ich wykonanie w sposób ekonomiczny, profesjonalny i terminowy;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zasada 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suwerenności stron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polega na tym, iż strony mają prawo do niezależności i odrębności w samodzielnym definiowaniu i poszukiwaniu sposobów rozwiązania problemów i zadań;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zasada 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partnerstwa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realizowana jest w zakresie uczestnictwa organizacji pozarządowych oraz innych podmiotów w określeniu potrzeb i problemów mieszkańców gminy, wypracowywaniu sposobów ich rozwiązania, definiowaniu zadań przeznaczonych do realizacji oraz w ocenie ich wykonania;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d)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zasada 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efektywności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polega na wspólnym dążeniu gminy i organizacji pozarządowych oraz innych podmiotów do osiągnięcia możliwie najlepszych efektów w realizacji zadań publicznych;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e)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zasada 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 xml:space="preserve">jawności, uczciwej konkurencji i wzajemnego poszanowania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rozumiana jest jako udostępnienie przez strony współpracy informacji o zamiarach, celach, kosztach i efektach współpracy, poprzez wypracowanie stosownych procedur.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5.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FORMY WSPÓŁPRACY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i/>
          <w:iCs/>
          <w:color w:val="000000"/>
          <w:sz w:val="20"/>
          <w:szCs w:val="20"/>
          <w:u w:color="000000"/>
          <w:lang w:eastAsia="pl-PL"/>
        </w:rPr>
        <w:t>Pozafinansowe formy współpracy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Równy dostęp do informacji oraz wzajemne informowanie się o planowanych kierunkach działalności i współdziałania,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poprzez publikowanie ważnych informacji na stronie internetowej miasta i gminy www.szczawnica.pl,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udział przedstawicieli organizacji pozarządowych w Sesjach Rady Miejskiej oraz Komisjach Rady,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partnerzy wzajemnie informują się o przewidywanych lub realizowanych przedsięwzięciach.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Konsultowanie z organizacjami pozarządowymi projektów aktów prawnych (aktów prawa miejscowego),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organizowanie przez administrację samorządową konsultacji w sprawach realizacji poszczególnych zadań gminy,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udostępnianie druków projektów uchwał odnoszących się do zagadnień związanych z profilem działalności tych organizacji,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Tworzenie w miarę potrzeb wspólnych zespołów o charakterze doradczym i inicjatywnym, złożonych z przedstawicieli organizacji pozarządowych, podmiotów wymienionych w art. 3 ust. 3 ustawy o działalności pożytku publicznego i o wolontariacie oraz przedstawicieli administracji publicznej,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Podejmowanie inicjatyw zmierzających do organizacji wspólnych przedsięwzięć (wspólne organizowanie konferencji i inne),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5. 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Promocja i udzielanie pozafinansowego wsparcia dla organizacji pozarządowych np.: poprzez zapraszanie do udziału w posiedzeniach merytorycznych, informowanie społeczeństwa o udziale organizacji pozarządowych w pracach na rzecz gminy w lokalnej gazecie, publikacjach, na tablicach informacyjnych; wspieranie inicjatyw organizacji na rzecz społeczności lokalnych (udostępnianie sali, sprzętu, umieszczanie informacji na stronach internetowych urzędu),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Udzielanie pomocy w nawiązywaniu kontaktów i współpracy organizacji pozarządowych w skali lokalnej, ogólnopolskiej i międzynarodowej,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7. 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Współpraca i udzielanie pomocy w zakresie pozyskiwania środków z innych źródeł niż budżet miasta i gminy,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8. 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Organizowanie konsultacji i szkoleń celem podniesienia sprawności funkcjonowania organizacji pozarządowych,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9. 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Promocja przekazywania 1% podatku dochodowego na szczawnickie organizacje pożytku publicznego,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10. 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Udzielanie rekomendacji organizacjom współpracującym z Gminą, które ubiegają się o dofinansowanie z innych źródeł.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i/>
          <w:iCs/>
          <w:color w:val="000000"/>
          <w:sz w:val="20"/>
          <w:szCs w:val="20"/>
          <w:u w:color="000000"/>
          <w:lang w:eastAsia="pl-PL"/>
        </w:rPr>
        <w:t>Finansowe formy współpracy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Finansowe formy współpracy, pomiędzy jednostką samorządu terytorialnego a organizacjami pozarządowymi i podmiotami wskazanymi w art. 3 ust. 3 ustawy, mogą być prowadzone w szczególności poprzez: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zlecanie organizacjom pozarządowym oraz podmiotom wymienionym w art. 3 ust. 3 realizacji zadań publicznych na zasadach określonych w ustawie, które może mieć formy: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powierzania wykonywania zadań publicznych, wraz z udzieleniem dotacji na finansowanie ich realizacji,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wspierania takich zadań, wraz z udzieleniem dotacji na dofinansowanie ich realizacji;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wspólną realizację zadań publicznych na zasadzie partnerstwa.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Wspieranie oraz powierzanie wykonywania zadań odbywa się po przeprowadzeniu otwartego konkursu ofert chyba, że przepisy odrębne przewidują inny tryb zlecania.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6.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ZAKRES PRZEDMIOTOWY WSPÓŁPRACY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Przedmiotowy zakres współpracy gminy z organizacjami pozarządowymi oraz innymi podmiotami określa art. 7 ust. 1 ustawy z dnia 8 marca 1990 r. o samorządzie gminnym oraz art. 4 ustawy o działalności pożytku publicznego i o wolontariacie, ze szczególnym uwzględnieniem, w miarę posiadanych środków finansowych, zadań z zakresu: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Kultura, sztuka, ochrona dóbr kultury i dziedzictwa narodowego,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Wspieranie i upowszechnianie kultury fizycznej,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Porządek i bezpieczeństwo publiczne,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Działalność na rzecz osób w wieku emerytalnym,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Działania na rzecz osób niepełnosprawnych.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Turystyka i krajoznawstwo.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7.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ZAKRES PODMIOTOWY WSPÓŁPRACY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Podmiotami programu są, z jednej strony – Miasto i Gmina Szczawnica, a z drugiej organizacje pozarządowe oraz podmioty wymienione w art. 3 ust. 3 ustawy o działalności pożytku publicznego i o wolontariacie.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 realizacji programu współpracy uczestniczą: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Rada Miejska w Szczawnicy i jej Komisje, w zakresie wytyczania polityki społecznej i finansowej,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Komisja Konkursowa w zakresie przeprowadzania otwartego konkursu ofert na realizację zadań zleconych przez Miasto i Gminę Szczawnica organizacjom pozarządowym oraz podmiotom, o których mowa w art. 3 ust. 3 ustawy o działalności pożytku publicznego i o wolontariacie oraz w zakresie przedkładania Burmistrzowi Miasta i Gminy propozycji wyboru ofert, na które proponuje się udzielenie dotacji,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Burmistrz Miasta i Gminy w zakresie: określania szczegółowych warunków współpracy z poszczególnymi organizacjami, dysponowania środkami finansowymi niezbędnymi do realizacji poszczególnych zadań w ramach budżetu Gminy, zatwierdzania regulaminów konkursowych oraz ogłaszania otwartych konkursów ofert na realizację zadań publicznych, ustalania składu osobowego komisji konkursowych, podejmowania ostatecznej decyzji o wysokości dotacji przeznaczonych na realizację poszczególnych zadań, upoważniania pracowników do przeprowadzenia kontroli realizacji zadania,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Sekretarz Miasta i Gminy Szczawnica w zakresie: prowadzenia i prawidłowego funkcjonowania współpracy gminy z organizacjami pozarządowymi i innymi podmiotami, koordynowania i promocji programu współpracy,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5)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Sekretarz Miasta i Gminy Szczawnica w zakresie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organizowania i koordynowania bieżących kontaktów pomiędzy miastem i organizacjami pozarządowymi oraz podmiotami, o których mowa w art. 3 ust. 3 ustawy o działalności pożytku publicznego i o wolontariacie, zbierania informacji i wniosków oraz przygotowania projektu Programu Współpracy na rok następny, koordynowania konsultacji projektu programu, zbierania danych do aktualizacji wykazu organizacji pozarządowych i innych podmiotów, opracowywania poszczególnych regulaminów konkursowych, przygotowania i publikacji ogłoszeń o otwartych konkursach ofert na realizację zadań pożytku publicznego, organizowania prac komisji konkursowych, opiniujących oferty w otwartych konkursach ofert, publikacji wyników konkursu, koordynowania sporządzania umów z organizacjami pozarządowymi i innymi podmiotami realizującymi zadania publiczne,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Kierownicy Referatów, samodzielne stanowiska pracy Urzędu Miasta i Gminy Szczawnica oraz kierownicy jednostek organizacyjnych w zakresie: bieżącej współpracy z organizacjami pozarządowymi w ramach swoich kompetencji określonych regulaminowo lub statutowo, w tym konsultowania projektów aktów prawa miejscowego, w zakresie oceny wniosków w trybie „małych dotacji” oraz rozpatrywania uwag złożonych do ofert, sporządzania umów z organizacjami pozarządowymi i innymi podmiotami realizującymi zadania publiczne, kontroli i oceny wykonania zadania pod względem merytorycznym,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7)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Referat Finansowo-Budżetowy i Podatków w zakresie kontroli wydatkowania dotacji pod względem rachunkowym.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8)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Organizacje pozarządowe - organizacje i podmioty zgodnie z art. 3 ust.3 ustawy przyjmujące do realizacji zadania publiczne.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9)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 imieniu Burmistrza Miasta i Gminy Szczawnica właściwe merytorycznie referaty urzędu lub samodzielne stanowiska pracy, współpracujące przy realizacji zadania publicznego mogą dokonywać jego kontroli.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Formy kontroli: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kontrola bieżąca – przeprowadzana przy każdorazowym rozliczaniu przekazanej dotacji lub transzy dotacji przez pracownika wydziału merytorycznego (lub pracownika zajmującego samodzielne stanowisko pracy) oraz Referatu Finansowo-Budżetowego i Podatków,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kontrola realizacji zadania – przeprowadzana przez pracowników wydziałów merytorycznych (lub samodzielne stanowiska pracy) oraz Referatu Finansowo-Budżetowego i Podatków w czasie i miejscu jego realizacji,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kontrola doraźna – przeprowadzana przez pracownika wydziału merytorycznego (lub pracownika zatrudnionego na samodzielnym stanowisku pracy) oraz pracownika Referatu Finansowo-Budżetowego i Podatków na skutek stwierdzonych nieprawidłowości lub na wniosek w siedzibie zleceniobiorcy.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8.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PRIORYTETOWE ZADANIA PUBLICZNE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W roku </w:t>
      </w:r>
      <w:r w:rsidRPr="002C024E">
        <w:rPr>
          <w:rFonts w:eastAsia="Times New Roman" w:cstheme="minorHAnsi"/>
          <w:sz w:val="20"/>
          <w:szCs w:val="20"/>
          <w:u w:color="000000"/>
          <w:lang w:eastAsia="pl-PL"/>
        </w:rPr>
        <w:t>2023 p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rzyjmuje się do realizacji następujące priorytetowe zadania publiczne: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val="single" w:color="000000"/>
          <w:lang w:eastAsia="pl-PL"/>
        </w:rPr>
        <w:t>Obszar 1. Kultura, sztuka, ochrona dóbr kultury i dziedzictwa narodowego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organizacja imprez kulturalnych o charakterze lokalnym, środowiskowym, ogólnopolskim i międzynarodowym mających istotne znaczenie dla kultury mieszkańców miasta,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upowszechnianie i promocja lokalnej działalności artystycznej,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organizacja warsztatów artystycznych, plenerów oraz wystaw.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val="single" w:color="000000"/>
          <w:lang w:eastAsia="pl-PL"/>
        </w:rPr>
        <w:t>Obszar 2. Wspieranie i upowszechnianie kultury fizycznej i sportu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organizowanie zajęć sportowych dla dzieci i młodzieży,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organizacja i uczestnictwo w imprezach sportowych i sportowo-rekreacyjnych o charakterze lokalnym, powiatowym, regionalnym i międzynarodowym,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wspieranie przedsięwzięć w zakresie podejmowanych działań na rzecz kontaktów i współpracy międzynarodowej.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val="single" w:color="000000"/>
          <w:lang w:eastAsia="pl-PL"/>
        </w:rPr>
        <w:t>Obszar 3. Porządek i bezpieczeństwo publiczne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współdziałanie w realizacji zadań z zakresu porządku publicznego, ratownictwa górskiego, bezpieczeństwa oraz ratownictwa i ochrony ludności.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val="single" w:color="000000"/>
          <w:lang w:eastAsia="pl-PL"/>
        </w:rPr>
        <w:t>Obszar 4. Działalność na rzecz osób w wieku emerytalnym</w:t>
      </w:r>
    </w:p>
    <w:p w:rsidR="00497043" w:rsidRPr="00847079" w:rsidRDefault="00497043" w:rsidP="0049704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47079">
        <w:rPr>
          <w:sz w:val="20"/>
          <w:szCs w:val="20"/>
          <w:u w:color="000000"/>
        </w:rPr>
        <w:t>aktywizacja osób starszych poprzez promowanie różnorodnych form aktywności fizycznej, intelektualnej i społecznej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val="single" w:color="000000"/>
          <w:lang w:eastAsia="pl-PL"/>
        </w:rPr>
        <w:t>Obszar 5. Działania na rzecz osób niepełnosprawnych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transport uczniów niepełnosprawnych i opieka nad nimi w czasie przewozu do placówek oświatowych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aktywizacja osób niepełnosprawnych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val="single" w:color="000000"/>
          <w:lang w:eastAsia="pl-PL"/>
        </w:rPr>
        <w:t>Obszar 6. Turystyka i krajoznawstwo.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kształtowanie przestrzeni turystycznej m.in.: znakowanie i zagospodarowanie przestrzeni atrakcji turystycznych, prace inwentaryzacyjne, wytyczanie, znakowanie i konserwacja szlaków (m.in. pieszych, rowerowych) na terenie Miasta i Gminy Szczawnica,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organizacja konkursów turystyczno-krajoznawczych, imprez turystyki aktywnej, imprez turystyki kwalifikowanej odbywających się na terenie Miasta i Gminy Szczawnica, szczególnie w środowisku lokalnym</w:t>
      </w:r>
    </w:p>
    <w:p w:rsidR="000861B6" w:rsidRPr="000B18FF" w:rsidRDefault="000861B6" w:rsidP="000861B6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4.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ZASADY ZLECANIA ZADAŃ PUBLICZNYCH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9.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Zlecanie realizacji zadań publicznych organizacjom pozarządowym lub innym podmiotom odbywać się będzie na zasadach określonych w ustawie w trybie otwartego konkursu ofert, chyba, że przepisy odrębne przewidują inny tryb zlecania zadania lub można je wykonać efektywniej w inny sposób.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Organizacje pozarządowe lub inne podmioty mogą z własnej inicjatywy złożyć gminie ofertę realizacji zadań publicznych.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Gmina rozpatruje w trybie art. 12 ustawy celowość zgłoszonych zadań publicznych, o których mowa w ust. 2 biorąc pod uwagę stopień, w jakim wniosek odpowiada priorytetowym zadaniom publicznym, zapewnienie wysokiej jakości wykonania danego zadania, dostępność środków finansowych na jego realizację oraz korzyści wynikające z realizacji tego zadania przez podmioty Programu.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Jeżeli dane zadanie można realizować efektywniej, powierzenie może nastąpić w innym trybie niż udzielenie dotacji w drodze otwartego konkursu ofert, w szczególności poprzez zakup usług na zasadach i w trybie określonych w przepisach o zamówieniach publicznych.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Na wniosek organizacji pozarządowej lub innego podmiotu Burmistrz może zlecić realizację zadania publicznego o charakterze lokalnym w trybie małych dotacji.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Zadanie publiczne może być realizowane w ramach inicjatywy lokalnej zgodnie z zasadami wynikającymi z ustawy.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ZASADY I TRYB ORGANIZACJI OTWARTEGO KONKURSU OFERT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10.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Wsparcie i powierzenie realizacji zadań publicznych odbywa się w drodze otwartego konkursu ofert.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Ogłoszenie o konkursie zamieszcza się w Biuletynie Informacji Publicznej, na stronie internetowej urzędu oraz na tablicy informacyjnej urzędu, w terminie nie krótszym niż 21 dni od dnia wyznaczonego do składania ofert.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Warunkiem przystąpienia do konkursu jest złożenie oferty zgodnej ze wzorem określonym w stosownych przepisach wynikających z ustawy o działalności pożytku publicznego i o wolontariacie.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Ofertę należy przygotować wg zasad określonych w ogłoszeniu o konkursie zatwierdzanym przez Burmistrza.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Dotacje nie mogą być wykorzystane na: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zakup gruntów,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działalność gospodarczą,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działalność polityczną,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pokrycie zobowiązań powstałych przed datą zawarcia umowy,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realizację inwestycji, z wyłączeniem inwestycji związanych z bezpośrednią realizacją zadań publicznych, na które dotacja została przyznana,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pokrycie kosztów utrzymania biura, z wyłączeniem bezpośrednich kosztów związanych z realizacją zadania publicznego, na które dotacja została przyznana.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11.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Oferty złożone w otwartych konkursach ofert podlegają procedurze uzupełniania drobnych braków formalnych: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uzupełnienia brakujących podpisów pod wnioskiem, w przypadku niezgodności podpisów ze sposobem reprezentacji określonym w statucie,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braku właściwych podpisów pod załącznikami,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poświadczenia załączonych kopii dokumentów za zgodność z oryginałem.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Konkurs odbywa się dwuetapowo: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 etap - wstępna ocena oferty po względem formalnym dokonywana jest przez koordynatora ds. organizacji pozarządowych, w przypadku stwierdzenia braków formalnych wnioskodawca zostaje powiadomiony o tym fakcie telefonicznie i wciągu 3 dni od daty powiadomienia ma prawo do uzupełnienia braków,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II etap - ostateczna ocena formalna oraz ocena merytoryczna zostaje dokonana przez komisję konkursową.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Przy rozpatrywaniu ofert komisja konkursowa kieruje się w szczególności następującymi kryteriami: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merytorycznymi: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atrakcyjność oferty pod względem sposobu realizacji zadania,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ilość osób objętych realizacją zadania,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finansowymi: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budżet projektu, w tym: rzetelność przedłożonego planu rzeczowo-finansowego i zasadność wydatkowania środków, stosunek planowanych nakładów do zamierzonych efektów i celów,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źródła finansowania,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odpłatny i nieodpłatny zakres wykonania zadania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organizacyjnymi: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rzetelność i realność przedstawionego harmonogramu prac,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posiadane doświadczenie, referencje i rekomendacje, zasoby kadrowe, rzeczowe,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dotychczasowe udokumentowane dokonania wnioskodawcy,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d)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dotychczasowa współpraca z Miastem w zakresie zadań realizowanych przez wnioskodawcę,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e)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dotychczasową rzetelność i terminowość realizacji zleconych zadań publicznych oraz sposób rozliczania otrzymanych dotacji.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12.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Konkurs ofert przeprowadza się także w sytuacji, gdy została zgłoszona tylko jedna oferta.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Informacje o rozstrzygnięciu konkursu wraz z wykazem ofert niespełniających wymogów formalnych jak również ofert, które nie otrzymały dotacji podawane są do publicznej wiadomości w sposób określony w art. 13 ust. 3 ustawy.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Każdy z oferentów może żądać uzasadnienia wyboru lub odrzucenia oferty.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 oferentem, który wygrał konkurs, sporządzana jest pisemna umowa na powierzenie lub wsparcie realizacji zadania publicznego.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5. 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Umowa jest sporządzana na podstawie wzoru określonego w stosownych przepisach wynikających z ustawy o działalności pożytku publicznego i o wolontariacie oraz ustawy o finansach publicznych.</w:t>
      </w:r>
    </w:p>
    <w:p w:rsidR="000861B6" w:rsidRPr="000B18FF" w:rsidRDefault="000861B6" w:rsidP="000861B6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5.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TRYB POWOŁYWANIA I REGULAMIN PRAC KOMISJI KONKURSOWYCH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13.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Komisje konkursowe powoływane są przez Burmistrza Miasta i Gminy Szczawnica celem opiniowania ofert złożonych w otwartych konkursach.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Do każdego konkursu powoływana jest odrębna komisja konkursowa.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Komisja konkursowa powoływana jest w składzie 7 osób tj.: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4 przedstawicieli Urzędu Miasta i Gminy Szczawnica, w tym przedstawiciele komórek merytorycznych lub jednostek organizacyjnych gminy właściwych do realizacji zadania publicznego zgodnie z obszarem współpracy,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3 przedstawicieli organizacji pozarządowych lub innych podmiotów wymienionych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 art. 3 ust. 3 ustawy.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14.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Do członków komisji konkursowej biorących udział w opiniowaniu ofert stosuje się przepisy ustawy z dnia 14 czerwca 1960 r. Kodeks postępowania administracyjnego (tekst jednolity Dz. U. z 2021 r., poz. 735 z </w:t>
      </w:r>
      <w:proofErr w:type="spellStart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</w:t>
      </w:r>
      <w:proofErr w:type="spellEnd"/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 zm.) - dotyczące wyłączenia z postępowania konkursowego.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 przypadku wyłączenia z postępowania lub nieobecności członków komisji, posiedzenie odbywa się w zmniejszonym składzie pod warunkiem, że biorą w nim udział, co najmniej 4 osoby.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Udział w pracach komisji konkursowej jest nieodpłatny.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 pracach komisji mogą brać udział z głosem doradczym także inne osoby, posiadające doświadczenie w realizacji zadań będących przedmiotem konkursu.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15.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Członkowie komisji wybierają spośród siebie przewodniczącego.</w:t>
      </w:r>
    </w:p>
    <w:p w:rsidR="000861B6" w:rsidRPr="003156CC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Funkcję sekretarza </w:t>
      </w:r>
      <w:r w:rsidRPr="003156CC">
        <w:rPr>
          <w:rFonts w:eastAsia="Times New Roman" w:cstheme="minorHAnsi"/>
          <w:sz w:val="20"/>
          <w:szCs w:val="20"/>
          <w:u w:color="000000"/>
          <w:lang w:eastAsia="pl-PL"/>
        </w:rPr>
        <w:t>pełni Sekretarz Miasta i Gminy Szczawnica</w:t>
      </w:r>
      <w:r w:rsidR="003156CC">
        <w:rPr>
          <w:rFonts w:eastAsia="Times New Roman" w:cstheme="minorHAnsi"/>
          <w:sz w:val="20"/>
          <w:szCs w:val="20"/>
          <w:u w:color="000000"/>
          <w:lang w:eastAsia="pl-PL"/>
        </w:rPr>
        <w:t>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Komisja konkursowa rozpatruje oferty w terminie podanym w ogłoszeniu konkursowym.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Przy ocenie ofert komisja konkursowa bierze pod uwagę kryteria zawarte w art.15 ust. 1 ustawy.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Komisja konkursowa przystępując do rozstrzygnięcia konkursu ofert, dokonuje następujących czynności: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1)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zapoznaje się z podmiotami, które złożyły oferty;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wypełnia oświadczenia dopuszczające lub wyłączające z postępowania;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stwierdza prawomocność posiedzenia komisji;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sprawdza prawidłowość ogłoszenia konkursu;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ocenia złożone oferty pod względem formalnym (poprawne wypełnienie oferty oraz komplet załączników);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odrzuca oferty nie spełniające formalnych warunków konkursu lub zgłoszone po wyznaczonym terminie;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7)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 zapoznaniu się z merytoryczną treścią ofert, każdy członek komisji konkursowej dokonuje indywidualnie punktowej oceny na specjalnie przygotowanej karcie oraz proponuje wysokość dotacji;</w:t>
      </w:r>
    </w:p>
    <w:p w:rsidR="000861B6" w:rsidRPr="000B18FF" w:rsidRDefault="000861B6" w:rsidP="000861B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8)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sporządza protokół z prac komisji, odczytuje jego treść i podpisuje protokół.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Sporządzony protokół powinien zawierać: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oznaczenie miejsca i czasu posiedzenia komisji konkursowej;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imiona i nazwiska członków komisji konkursowej;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liczbę zgłoszonych ofert;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d)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wskazanie ofert odpowiadających warunkom konkursu;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e)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wskazanie ofert nie odpowiadających warunkom konkursu lub zgłoszonych po terminie;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f)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średnią arytmetyczną punktów przyznawanych przez wszystkich członków komisji poszczególnym ofertom,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g)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propozycję rozstrzygnięcia konkursu wraz z proponowaną wysokością dotacji,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h)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podpisy członków komisji.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7. 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Przeprowadzona przez komisję konkursową ocena ofert oraz propozycja rozstrzygnięcia konkursu zostanie przedstawiona Burmistrzowi, który dokona ostatecznego wyboru i zdecyduje o wysokości dotacji.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8. 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Komisja konkursowa rozwiązuje się z chwilą rozstrzygnięcia konkursu ofert.</w:t>
      </w:r>
    </w:p>
    <w:p w:rsidR="000861B6" w:rsidRPr="000B18FF" w:rsidRDefault="000861B6" w:rsidP="000861B6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6.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SPOSÓB TWORZENIA PROGRAMU ORAZ PRZEBIEG KONSULTACJI</w:t>
      </w:r>
    </w:p>
    <w:p w:rsidR="000861B6" w:rsidRPr="003156CC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16.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Prac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ę nad przygotowaniem na rok 2023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programu współpracy z organizacjami pozarządowymi i innymi podmiotami wymienionymi w art. 3 ust. 3 ustawy zostały zainicjowane przez </w:t>
      </w:r>
      <w:r w:rsidRPr="003156CC">
        <w:rPr>
          <w:rFonts w:eastAsia="Times New Roman" w:cstheme="minorHAnsi"/>
          <w:sz w:val="20"/>
          <w:szCs w:val="20"/>
          <w:u w:color="000000"/>
          <w:lang w:eastAsia="pl-PL"/>
        </w:rPr>
        <w:t>Sekretarza Miasta i Gminy Szczawnica.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Roczny program powstał przy udziale organizacji pozarządowych i innych podmiotów wymienionych w art. 3 ust. 3 ustawy.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Konsultacje </w:t>
      </w:r>
      <w:r w:rsidRPr="00847079">
        <w:rPr>
          <w:rFonts w:eastAsia="Times New Roman" w:cstheme="minorHAnsi"/>
          <w:sz w:val="20"/>
          <w:szCs w:val="20"/>
          <w:u w:color="000000"/>
          <w:lang w:eastAsia="pl-PL"/>
        </w:rPr>
        <w:t xml:space="preserve">zostały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przeprowadzone w terminie </w:t>
      </w:r>
      <w:r w:rsidRPr="00847079">
        <w:rPr>
          <w:rFonts w:eastAsia="Times New Roman" w:cstheme="minorHAnsi"/>
          <w:sz w:val="20"/>
          <w:szCs w:val="20"/>
          <w:u w:color="000000"/>
          <w:lang w:eastAsia="pl-PL"/>
        </w:rPr>
        <w:t xml:space="preserve">od </w:t>
      </w:r>
      <w:r w:rsidR="00847079" w:rsidRPr="00847079">
        <w:rPr>
          <w:rFonts w:eastAsia="Times New Roman" w:cstheme="minorHAnsi"/>
          <w:sz w:val="20"/>
          <w:szCs w:val="20"/>
          <w:u w:color="000000"/>
          <w:lang w:eastAsia="pl-PL"/>
        </w:rPr>
        <w:t>24</w:t>
      </w:r>
      <w:r w:rsidRPr="00847079">
        <w:rPr>
          <w:rFonts w:eastAsia="Times New Roman" w:cstheme="minorHAnsi"/>
          <w:sz w:val="20"/>
          <w:szCs w:val="20"/>
          <w:u w:color="000000"/>
          <w:lang w:eastAsia="pl-PL"/>
        </w:rPr>
        <w:t xml:space="preserve"> października 2022 r. do </w:t>
      </w:r>
      <w:r w:rsidR="00847079" w:rsidRPr="00847079">
        <w:rPr>
          <w:rFonts w:eastAsia="Times New Roman" w:cstheme="minorHAnsi"/>
          <w:sz w:val="20"/>
          <w:szCs w:val="20"/>
          <w:u w:color="000000"/>
          <w:lang w:eastAsia="pl-PL"/>
        </w:rPr>
        <w:t>8</w:t>
      </w:r>
      <w:r w:rsidRPr="00847079">
        <w:rPr>
          <w:rFonts w:eastAsia="Times New Roman" w:cstheme="minorHAnsi"/>
          <w:sz w:val="20"/>
          <w:szCs w:val="20"/>
          <w:u w:color="000000"/>
          <w:lang w:eastAsia="pl-PL"/>
        </w:rPr>
        <w:t xml:space="preserve"> listopada 2023r. 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 formie zamieszczenia projektu programu na stronie internetowej , w Biuletynie Informacji Publicznej oraz w formie przesłania, za pośrednictwem korespondencji listownej, papierowej wersji projektu programu.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Pisemne opinie i uwagi dotyczące programu można było składać (na właściwym formularzu zgłoszeniowym) w terminie określonym w ogłoszeniu osobiście w Urzędzie (sekretariat – I piętro) lub za pośrednictwem poczty elektronicznej na adres e-mail: </w:t>
      </w:r>
      <w:r w:rsidR="003156CC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sekretarz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@szczawnica.pl (z dopiskiem: </w:t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KONSULTACJA PROGRAMU WSPÓŁPRACY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).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6. 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Współpraca finansowa pomiędzy Gminą a organizacjami odbywa się każdorazowo po podpisaniu umów i uprzednim przystąpieniu do konkursu na zlecenie lub powierzenie zadań publicznych, ogłoszonego przez Burmistrza.</w:t>
      </w:r>
    </w:p>
    <w:p w:rsidR="000861B6" w:rsidRPr="000B18FF" w:rsidRDefault="000861B6" w:rsidP="000861B6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7.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WYSOKOŚĆ ŚRODKÓW PRZEZNACZONYCH NA REALIZACJĘ PROGRAMU WSPÓŁPRACY</w:t>
      </w:r>
    </w:p>
    <w:p w:rsidR="000861B6" w:rsidRPr="00847079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17.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Planowana wysokość środków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publicznych na realizację w </w:t>
      </w:r>
      <w:r w:rsidRPr="005136FE">
        <w:rPr>
          <w:rFonts w:eastAsia="Times New Roman" w:cstheme="minorHAnsi"/>
          <w:sz w:val="20"/>
          <w:szCs w:val="20"/>
          <w:u w:color="000000"/>
          <w:lang w:eastAsia="pl-PL"/>
        </w:rPr>
        <w:t>2023</w:t>
      </w:r>
      <w:r w:rsidRPr="00B30684">
        <w:rPr>
          <w:rFonts w:eastAsia="Times New Roman" w:cstheme="minorHAnsi"/>
          <w:color w:val="FF0000"/>
          <w:sz w:val="20"/>
          <w:szCs w:val="20"/>
          <w:u w:color="000000"/>
          <w:lang w:eastAsia="pl-PL"/>
        </w:rPr>
        <w:t>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roku Programu Współpracy wyniesie </w:t>
      </w:r>
      <w:r w:rsidRPr="00847079">
        <w:rPr>
          <w:rFonts w:eastAsia="Times New Roman" w:cstheme="minorHAnsi"/>
          <w:sz w:val="20"/>
          <w:szCs w:val="20"/>
          <w:u w:color="000000"/>
          <w:lang w:eastAsia="pl-PL"/>
        </w:rPr>
        <w:t>50.000 zł.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Ostateczna wysokość środków na realizację Programu Współpracy zostanie określona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w uchwale budżetowej na rok </w:t>
      </w:r>
      <w:r w:rsidRPr="005136FE">
        <w:rPr>
          <w:rFonts w:eastAsia="Times New Roman" w:cstheme="minorHAnsi"/>
          <w:sz w:val="20"/>
          <w:szCs w:val="20"/>
          <w:u w:color="000000"/>
          <w:lang w:eastAsia="pl-PL"/>
        </w:rPr>
        <w:t>2023.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Udzielenie dotacji na finansowanie lub dofinansowanie zadań prowadzonych przez organizacje pozarządowe i inne podmioty przyznawane jest po rozstrzygnięciu otwartego konkursu ofert.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4. 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Przekazywanie środków nastąpi po zawarciu umowy na realizację zadania publicznego.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5. 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Organizacja pozarządowa otrzymująca środki finansowe zobowiązana jest do zamieszczenia w swoich materiałach informacyjnych zapisu o finansowaniu bądź dofinansowaniu z budżetu Miasta i Gminy Szczawnica.</w:t>
      </w:r>
    </w:p>
    <w:p w:rsidR="000861B6" w:rsidRPr="000B18FF" w:rsidRDefault="000861B6" w:rsidP="000861B6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8.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OKRES REALIZACJI PROGRAMU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18.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Roczny program współpracy z org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anizacjami pozarządowymi na 2023 rok obowiązuje od 01.01.2023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 do 31.1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2.2023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</w:t>
      </w:r>
    </w:p>
    <w:p w:rsidR="000861B6" w:rsidRPr="000B18FF" w:rsidRDefault="000861B6" w:rsidP="000861B6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Rozdział 9.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br/>
      </w:r>
      <w:r w:rsidRPr="000B18FF">
        <w:rPr>
          <w:rFonts w:eastAsia="Times New Roman" w:cstheme="minorHAnsi"/>
          <w:b/>
          <w:bCs/>
          <w:color w:val="000000"/>
          <w:sz w:val="20"/>
          <w:szCs w:val="20"/>
          <w:u w:color="000000"/>
          <w:lang w:eastAsia="pl-PL"/>
        </w:rPr>
        <w:t>SPOSÓB OCENY REALIZACJI PROGRAMU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19.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Sprawozdanie z realizacji programu przygotuje i przedstawi Burmistrzowi koordynator ds. organizacji pozarządowych.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Sprawozdanie z realizacji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programu współpracy za rok 2023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Burmistrz przedstawi Radzie Miejskiej w Szczawnicy nie 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później niż do dnia 31 maja 2024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 r.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3. 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Sprawozdanie, o którym mowa zostanie zamieszczone na stronie internetowej urzędu oraz opublikowane w Biuletynie Informacji Publicznej.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b/>
          <w:bCs/>
          <w:sz w:val="20"/>
          <w:szCs w:val="20"/>
          <w:lang w:eastAsia="pl-PL"/>
        </w:rPr>
        <w:t>§ 20. </w:t>
      </w:r>
      <w:r w:rsidRPr="000B18FF">
        <w:rPr>
          <w:rFonts w:eastAsia="Times New Roman" w:cstheme="minorHAnsi"/>
          <w:sz w:val="20"/>
          <w:szCs w:val="20"/>
          <w:lang w:eastAsia="pl-PL"/>
        </w:rPr>
        <w:t>1. 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Realizacja programu współpracy jest poddana ewaluacji rozumianej, jako planowe działania mające na celu ocenę realizacji wykonania programu.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lastRenderedPageBreak/>
        <w:t>2. 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Celem wieloletniego monitoringu realizacji programu współpracy ustala się następujące wskaźniki ewaluacji: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a)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liczba otwartych konkursów ofert,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b)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liczba ofert złożonych w otwartych konkursach ofert,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c)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liczba umów zawartych na realizację zadania publicznego,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d)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liczba umów, które nie zostały zrealizowane (rozwiązane, zerwane lub unieważnione),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e)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liczba umów zawartych w formie wsparcia i w formie powierzenia,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f)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liczba obszarów zadaniowych,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g)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wysokość środków finansowych przekazanych organizacjom w poszczególnych obszarach zadaniowych,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h)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liczba beneficjentów realizowanych zadań,</w:t>
      </w:r>
    </w:p>
    <w:p w:rsidR="000861B6" w:rsidRPr="000B18FF" w:rsidRDefault="000861B6" w:rsidP="000861B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B18FF">
        <w:rPr>
          <w:rFonts w:eastAsia="Times New Roman" w:cstheme="minorHAnsi"/>
          <w:sz w:val="20"/>
          <w:szCs w:val="20"/>
          <w:lang w:eastAsia="pl-PL"/>
        </w:rPr>
        <w:t>i) </w:t>
      </w:r>
      <w:r w:rsidRPr="000B18FF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wysokość środków finansowych przeznaczonych przez organizacje pozarządowe oraz inne podmioty na realizację zadań publicznych.</w:t>
      </w:r>
    </w:p>
    <w:p w:rsidR="000861B6" w:rsidRPr="000B18FF" w:rsidRDefault="000861B6" w:rsidP="000861B6">
      <w:pPr>
        <w:spacing w:line="240" w:lineRule="auto"/>
        <w:rPr>
          <w:rFonts w:cstheme="minorHAnsi"/>
          <w:sz w:val="20"/>
          <w:szCs w:val="20"/>
        </w:rPr>
      </w:pPr>
    </w:p>
    <w:p w:rsidR="000861B6" w:rsidRDefault="000861B6"/>
    <w:sectPr w:rsidR="0008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46B6"/>
    <w:multiLevelType w:val="hybridMultilevel"/>
    <w:tmpl w:val="B9BE6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39"/>
    <w:rsid w:val="000861B6"/>
    <w:rsid w:val="00204408"/>
    <w:rsid w:val="002B2839"/>
    <w:rsid w:val="003156CC"/>
    <w:rsid w:val="00497043"/>
    <w:rsid w:val="006C5E1E"/>
    <w:rsid w:val="008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8465-8357-408A-80D4-A7614BD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4214</Words>
  <Characters>25287</Characters>
  <Application>Microsoft Office Word</Application>
  <DocSecurity>0</DocSecurity>
  <Lines>210</Lines>
  <Paragraphs>58</Paragraphs>
  <ScaleCrop>false</ScaleCrop>
  <Company/>
  <LinksUpToDate>false</LinksUpToDate>
  <CharactersWithSpaces>29443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</dc:creator>
  <cp:keywords/>
  <dc:description/>
  <cp:lastModifiedBy>tomaszc</cp:lastModifiedBy>
  <cp:revision>6</cp:revision>
  <cp:lastPrinted>2022-10-13T05:48:00Z</cp:lastPrinted>
  <dcterms:created xsi:type="dcterms:W3CDTF">2022-10-11T10:45:00Z</dcterms:created>
  <dcterms:modified xsi:type="dcterms:W3CDTF">2022-10-17T12:04:00Z</dcterms:modified>
</cp:coreProperties>
</file>